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318" w:type="dxa"/>
        <w:tblLayout w:type="fixed"/>
        <w:tblLook w:val="04A0" w:firstRow="1" w:lastRow="0" w:firstColumn="1" w:lastColumn="0" w:noHBand="0" w:noVBand="1"/>
      </w:tblPr>
      <w:tblGrid>
        <w:gridCol w:w="4254"/>
        <w:gridCol w:w="5670"/>
      </w:tblGrid>
      <w:tr w:rsidR="00385DAC" w:rsidRPr="00385DAC" w14:paraId="147FA733" w14:textId="77777777" w:rsidTr="00CF23C2">
        <w:tc>
          <w:tcPr>
            <w:tcW w:w="4254" w:type="dxa"/>
          </w:tcPr>
          <w:p w14:paraId="526B7BF9" w14:textId="562AAC84" w:rsidR="005D41C7" w:rsidRPr="00385DAC" w:rsidRDefault="005D41C7" w:rsidP="00CF23C2">
            <w:pPr>
              <w:spacing w:after="0" w:line="240" w:lineRule="auto"/>
              <w:jc w:val="center"/>
              <w:rPr>
                <w:color w:val="000000" w:themeColor="text1"/>
                <w:sz w:val="26"/>
                <w:szCs w:val="26"/>
                <w:lang w:val="nl-NL"/>
              </w:rPr>
            </w:pPr>
            <w:r w:rsidRPr="00385DAC">
              <w:rPr>
                <w:color w:val="000000" w:themeColor="text1"/>
                <w:sz w:val="26"/>
                <w:szCs w:val="26"/>
                <w:lang w:val="nl-NL"/>
              </w:rPr>
              <w:t>UBND TỈNH THÁI NGUYÊN</w:t>
            </w:r>
          </w:p>
          <w:p w14:paraId="4321F165" w14:textId="03260463" w:rsidR="005D41C7" w:rsidRPr="00385DAC" w:rsidRDefault="005D41C7" w:rsidP="00B71A79">
            <w:pPr>
              <w:spacing w:after="0" w:line="240" w:lineRule="auto"/>
              <w:jc w:val="center"/>
              <w:rPr>
                <w:b/>
                <w:bCs/>
                <w:color w:val="000000" w:themeColor="text1"/>
                <w:sz w:val="26"/>
                <w:szCs w:val="24"/>
                <w:lang w:val="nl-NL"/>
              </w:rPr>
            </w:pPr>
            <w:r w:rsidRPr="00385DAC">
              <w:rPr>
                <w:b/>
                <w:bCs/>
                <w:color w:val="000000" w:themeColor="text1"/>
                <w:sz w:val="24"/>
                <w:szCs w:val="24"/>
                <w:lang w:val="nl-NL"/>
              </w:rPr>
              <w:t xml:space="preserve"> </w:t>
            </w:r>
            <w:r w:rsidRPr="00385DAC">
              <w:rPr>
                <w:b/>
                <w:bCs/>
                <w:color w:val="000000" w:themeColor="text1"/>
                <w:sz w:val="26"/>
                <w:szCs w:val="24"/>
                <w:lang w:val="nl-NL"/>
              </w:rPr>
              <w:t xml:space="preserve">SỞ </w:t>
            </w:r>
            <w:r w:rsidR="00B71A79" w:rsidRPr="00385DAC">
              <w:rPr>
                <w:b/>
                <w:bCs/>
                <w:color w:val="000000" w:themeColor="text1"/>
                <w:sz w:val="26"/>
                <w:szCs w:val="24"/>
                <w:lang w:val="nl-NL"/>
              </w:rPr>
              <w:t>NỘI VỤ</w:t>
            </w:r>
          </w:p>
          <w:p w14:paraId="08368590" w14:textId="3E291D6B" w:rsidR="005D41C7" w:rsidRPr="00385DAC" w:rsidRDefault="00B71A79" w:rsidP="00CF23C2">
            <w:pPr>
              <w:spacing w:after="0" w:line="240" w:lineRule="auto"/>
              <w:jc w:val="center"/>
              <w:rPr>
                <w:b/>
                <w:color w:val="000000" w:themeColor="text1"/>
                <w:sz w:val="26"/>
                <w:szCs w:val="26"/>
              </w:rPr>
            </w:pPr>
            <w:r w:rsidRPr="00385DAC">
              <w:rPr>
                <w:noProof/>
                <w:color w:val="000000" w:themeColor="text1"/>
                <w:sz w:val="26"/>
                <w:szCs w:val="26"/>
                <w:lang w:val="nl-NL"/>
                <w14:ligatures w14:val="standardContextual"/>
              </w:rPr>
              <mc:AlternateContent>
                <mc:Choice Requires="wps">
                  <w:drawing>
                    <wp:anchor distT="0" distB="0" distL="114300" distR="114300" simplePos="0" relativeHeight="251674624" behindDoc="0" locked="0" layoutInCell="1" allowOverlap="1" wp14:anchorId="06A61260" wp14:editId="7D1B205E">
                      <wp:simplePos x="0" y="0"/>
                      <wp:positionH relativeFrom="column">
                        <wp:posOffset>1195705</wp:posOffset>
                      </wp:positionH>
                      <wp:positionV relativeFrom="paragraph">
                        <wp:posOffset>29845</wp:posOffset>
                      </wp:positionV>
                      <wp:extent cx="292100" cy="0"/>
                      <wp:effectExtent l="12700" t="8890" r="9525"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05A4A5D"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2.35pt" to="117.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"/>
                  </w:pict>
                </mc:Fallback>
              </mc:AlternateContent>
            </w:r>
          </w:p>
        </w:tc>
        <w:tc>
          <w:tcPr>
            <w:tcW w:w="5670" w:type="dxa"/>
          </w:tcPr>
          <w:p w14:paraId="2EAEAA66" w14:textId="77777777" w:rsidR="005D41C7" w:rsidRPr="00385DAC" w:rsidRDefault="005D41C7" w:rsidP="00CF23C2">
            <w:pPr>
              <w:spacing w:after="0" w:line="240" w:lineRule="auto"/>
              <w:jc w:val="center"/>
              <w:rPr>
                <w:b/>
                <w:color w:val="000000" w:themeColor="text1"/>
                <w:sz w:val="26"/>
                <w:szCs w:val="26"/>
              </w:rPr>
            </w:pPr>
            <w:r w:rsidRPr="00385DAC">
              <w:rPr>
                <w:b/>
                <w:color w:val="000000" w:themeColor="text1"/>
                <w:sz w:val="26"/>
                <w:szCs w:val="26"/>
              </w:rPr>
              <w:t>CỘNG HÒA XÃ HỘI CHỦ NGHĨA VIỆT NAM</w:t>
            </w:r>
          </w:p>
          <w:p w14:paraId="7DCBD0A9" w14:textId="77777777" w:rsidR="005D41C7" w:rsidRPr="00385DAC" w:rsidRDefault="005D41C7" w:rsidP="00CF23C2">
            <w:pPr>
              <w:spacing w:after="0" w:line="240" w:lineRule="auto"/>
              <w:jc w:val="center"/>
              <w:rPr>
                <w:b/>
                <w:color w:val="000000" w:themeColor="text1"/>
                <w:szCs w:val="28"/>
              </w:rPr>
            </w:pPr>
            <w:r w:rsidRPr="00385DAC">
              <w:rPr>
                <w:b/>
                <w:color w:val="000000" w:themeColor="text1"/>
                <w:szCs w:val="28"/>
              </w:rPr>
              <w:t>Độc lập - Tự do - Hạnh phúc</w:t>
            </w:r>
          </w:p>
          <w:p w14:paraId="0F10D9C9" w14:textId="77777777" w:rsidR="005D41C7" w:rsidRPr="00385DAC" w:rsidRDefault="005D41C7" w:rsidP="00CF23C2">
            <w:pPr>
              <w:spacing w:after="0" w:line="240" w:lineRule="auto"/>
              <w:jc w:val="center"/>
              <w:rPr>
                <w:color w:val="000000" w:themeColor="text1"/>
                <w:sz w:val="26"/>
                <w:szCs w:val="26"/>
              </w:rPr>
            </w:pPr>
            <w:r w:rsidRPr="00385DAC">
              <w:rPr>
                <w:noProof/>
                <w:color w:val="000000" w:themeColor="text1"/>
                <w:sz w:val="26"/>
                <w:szCs w:val="26"/>
              </w:rPr>
              <mc:AlternateContent>
                <mc:Choice Requires="wps">
                  <w:drawing>
                    <wp:anchor distT="0" distB="0" distL="114300" distR="114300" simplePos="0" relativeHeight="251667456" behindDoc="0" locked="0" layoutInCell="1" allowOverlap="1" wp14:anchorId="4DF01007" wp14:editId="0DA3B436">
                      <wp:simplePos x="0" y="0"/>
                      <wp:positionH relativeFrom="column">
                        <wp:posOffset>676275</wp:posOffset>
                      </wp:positionH>
                      <wp:positionV relativeFrom="paragraph">
                        <wp:posOffset>48895</wp:posOffset>
                      </wp:positionV>
                      <wp:extent cx="2108835" cy="0"/>
                      <wp:effectExtent l="7620" t="5715" r="762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DB2E284" id="Straight Arrow Connector 5" o:spid="_x0000_s1026" type="#_x0000_t32" style="position:absolute;margin-left:53.25pt;margin-top:3.85pt;width:166.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"/>
                  </w:pict>
                </mc:Fallback>
              </mc:AlternateContent>
            </w:r>
          </w:p>
        </w:tc>
      </w:tr>
      <w:tr w:rsidR="00385DAC" w:rsidRPr="00385DAC" w14:paraId="6C027845" w14:textId="77777777" w:rsidTr="00CF23C2">
        <w:tc>
          <w:tcPr>
            <w:tcW w:w="4254" w:type="dxa"/>
          </w:tcPr>
          <w:p w14:paraId="003E0555" w14:textId="2081003F" w:rsidR="005D41C7" w:rsidRPr="00385DAC" w:rsidRDefault="005D41C7" w:rsidP="00CF23C2">
            <w:pPr>
              <w:spacing w:after="0" w:line="240" w:lineRule="auto"/>
              <w:jc w:val="center"/>
              <w:rPr>
                <w:color w:val="000000" w:themeColor="text1"/>
                <w:sz w:val="26"/>
                <w:szCs w:val="26"/>
              </w:rPr>
            </w:pPr>
            <w:r w:rsidRPr="00385DAC">
              <w:rPr>
                <w:color w:val="000000" w:themeColor="text1"/>
                <w:sz w:val="26"/>
                <w:szCs w:val="26"/>
              </w:rPr>
              <w:t>Số:            /TTr-S</w:t>
            </w:r>
            <w:r w:rsidR="0012229B" w:rsidRPr="00385DAC">
              <w:rPr>
                <w:color w:val="000000" w:themeColor="text1"/>
                <w:sz w:val="26"/>
                <w:szCs w:val="26"/>
              </w:rPr>
              <w:t>NV</w:t>
            </w:r>
          </w:p>
        </w:tc>
        <w:tc>
          <w:tcPr>
            <w:tcW w:w="5670" w:type="dxa"/>
          </w:tcPr>
          <w:p w14:paraId="665F2B06" w14:textId="62C0C64D" w:rsidR="005D41C7" w:rsidRPr="00385DAC" w:rsidRDefault="005D41C7" w:rsidP="00CF23C2">
            <w:pPr>
              <w:spacing w:after="0" w:line="240" w:lineRule="auto"/>
              <w:jc w:val="center"/>
              <w:rPr>
                <w:i/>
                <w:color w:val="000000" w:themeColor="text1"/>
                <w:sz w:val="26"/>
                <w:szCs w:val="26"/>
              </w:rPr>
            </w:pPr>
            <w:r w:rsidRPr="00385DAC">
              <w:rPr>
                <w:i/>
                <w:color w:val="000000" w:themeColor="text1"/>
                <w:sz w:val="26"/>
                <w:szCs w:val="26"/>
              </w:rPr>
              <w:t xml:space="preserve">Thái Nguyên, ngày         tháng </w:t>
            </w:r>
            <w:r w:rsidR="00B71A79" w:rsidRPr="00385DAC">
              <w:rPr>
                <w:i/>
                <w:color w:val="000000" w:themeColor="text1"/>
                <w:sz w:val="26"/>
                <w:szCs w:val="26"/>
              </w:rPr>
              <w:t xml:space="preserve">    </w:t>
            </w:r>
            <w:r w:rsidRPr="00385DAC">
              <w:rPr>
                <w:i/>
                <w:color w:val="000000" w:themeColor="text1"/>
                <w:sz w:val="26"/>
                <w:szCs w:val="26"/>
              </w:rPr>
              <w:t xml:space="preserve">  năm 202</w:t>
            </w:r>
            <w:r w:rsidR="00B71A79" w:rsidRPr="00385DAC">
              <w:rPr>
                <w:i/>
                <w:color w:val="000000" w:themeColor="text1"/>
                <w:sz w:val="26"/>
                <w:szCs w:val="26"/>
              </w:rPr>
              <w:t>6</w:t>
            </w:r>
          </w:p>
        </w:tc>
      </w:tr>
    </w:tbl>
    <w:p w14:paraId="35CCD74B" w14:textId="49E8212E" w:rsidR="005D41C7" w:rsidRPr="00385DAC" w:rsidRDefault="005D41C7" w:rsidP="005D41C7">
      <w:pPr>
        <w:rPr>
          <w:color w:val="000000" w:themeColor="text1"/>
          <w:sz w:val="26"/>
          <w:szCs w:val="26"/>
        </w:rPr>
      </w:pPr>
      <w:r w:rsidRPr="00385DAC">
        <w:rPr>
          <w:noProof/>
          <w:color w:val="000000" w:themeColor="text1"/>
          <w:sz w:val="26"/>
          <w:szCs w:val="26"/>
        </w:rPr>
        <mc:AlternateContent>
          <mc:Choice Requires="wps">
            <w:drawing>
              <wp:anchor distT="0" distB="0" distL="114300" distR="114300" simplePos="0" relativeHeight="251668480" behindDoc="0" locked="0" layoutInCell="1" allowOverlap="1" wp14:anchorId="5C454306" wp14:editId="68291AFD">
                <wp:simplePos x="0" y="0"/>
                <wp:positionH relativeFrom="column">
                  <wp:posOffset>130810</wp:posOffset>
                </wp:positionH>
                <wp:positionV relativeFrom="paragraph">
                  <wp:posOffset>83185</wp:posOffset>
                </wp:positionV>
                <wp:extent cx="1024890" cy="336550"/>
                <wp:effectExtent l="10795" t="5080" r="1206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336550"/>
                        </a:xfrm>
                        <a:prstGeom prst="rect">
                          <a:avLst/>
                        </a:prstGeom>
                        <a:solidFill>
                          <a:srgbClr val="FFFFFF"/>
                        </a:solidFill>
                        <a:ln w="9525">
                          <a:solidFill>
                            <a:srgbClr val="000000"/>
                          </a:solidFill>
                          <a:miter lim="800000"/>
                          <a:headEnd/>
                          <a:tailEnd/>
                        </a:ln>
                      </wps:spPr>
                      <wps:txbx>
                        <w:txbxContent>
                          <w:p w14:paraId="548C5C1D" w14:textId="77777777" w:rsidR="00CF23C2" w:rsidRPr="0030552C" w:rsidRDefault="00CF23C2" w:rsidP="005D41C7">
                            <w:pPr>
                              <w:jc w:val="center"/>
                              <w:rPr>
                                <w:szCs w:val="28"/>
                              </w:rPr>
                            </w:pPr>
                            <w:r w:rsidRPr="0030552C">
                              <w:rPr>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54306" id="_x0000_t202" coordsize="21600,21600" o:spt="202" path="m,l,21600r21600,l21600,xe">
                <v:stroke joinstyle="miter"/>
                <v:path gradientshapeok="t" o:connecttype="rect"/>
              </v:shapetype>
              <v:shape id="Text Box 4" o:spid="_x0000_s1026" type="#_x0000_t202" style="position:absolute;margin-left:10.3pt;margin-top:6.55pt;width:80.7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">
                <v:textbox>
                  <w:txbxContent>
                    <w:p w14:paraId="548C5C1D" w14:textId="77777777" w:rsidR="00CF23C2" w:rsidRPr="0030552C" w:rsidRDefault="00CF23C2" w:rsidP="005D41C7">
                      <w:pPr>
                        <w:jc w:val="center"/>
                        <w:rPr>
                          <w:szCs w:val="28"/>
                        </w:rPr>
                      </w:pPr>
                      <w:r w:rsidRPr="0030552C">
                        <w:rPr>
                          <w:szCs w:val="28"/>
                        </w:rPr>
                        <w:t>DỰ THẢO</w:t>
                      </w:r>
                    </w:p>
                  </w:txbxContent>
                </v:textbox>
              </v:shape>
            </w:pict>
          </mc:Fallback>
        </mc:AlternateContent>
      </w:r>
    </w:p>
    <w:p w14:paraId="0E6C2533" w14:textId="77777777" w:rsidR="005D41C7" w:rsidRPr="00385DAC" w:rsidRDefault="005D41C7" w:rsidP="005D41C7">
      <w:pPr>
        <w:spacing w:before="240" w:after="0" w:line="240" w:lineRule="auto"/>
        <w:jc w:val="center"/>
        <w:rPr>
          <w:b/>
          <w:color w:val="000000" w:themeColor="text1"/>
          <w:szCs w:val="28"/>
        </w:rPr>
      </w:pPr>
      <w:r w:rsidRPr="00385DAC">
        <w:rPr>
          <w:b/>
          <w:color w:val="000000" w:themeColor="text1"/>
          <w:szCs w:val="28"/>
        </w:rPr>
        <w:t>TỜ TRÌNH</w:t>
      </w:r>
    </w:p>
    <w:p w14:paraId="65DBDDE8" w14:textId="3DE70FEC" w:rsidR="005D41C7" w:rsidRPr="00385DAC" w:rsidRDefault="00335AF3" w:rsidP="005D41C7">
      <w:pPr>
        <w:spacing w:after="0" w:line="240" w:lineRule="auto"/>
        <w:jc w:val="center"/>
        <w:rPr>
          <w:b/>
          <w:color w:val="000000" w:themeColor="text1"/>
          <w:szCs w:val="28"/>
        </w:rPr>
      </w:pPr>
      <w:r w:rsidRPr="00385DAC">
        <w:rPr>
          <w:b/>
          <w:color w:val="000000" w:themeColor="text1"/>
          <w:szCs w:val="28"/>
        </w:rPr>
        <w:t>Dự thảo</w:t>
      </w:r>
      <w:r w:rsidR="005D41C7" w:rsidRPr="00385DAC">
        <w:rPr>
          <w:b/>
          <w:color w:val="000000" w:themeColor="text1"/>
          <w:szCs w:val="28"/>
        </w:rPr>
        <w:t xml:space="preserve"> Quyết định </w:t>
      </w:r>
      <w:r w:rsidRPr="00385DAC">
        <w:rPr>
          <w:b/>
          <w:color w:val="000000" w:themeColor="text1"/>
          <w:szCs w:val="28"/>
        </w:rPr>
        <w:t>ban hành</w:t>
      </w:r>
      <w:r w:rsidR="005D41C7" w:rsidRPr="00385DAC">
        <w:rPr>
          <w:b/>
          <w:color w:val="000000" w:themeColor="text1"/>
          <w:szCs w:val="28"/>
        </w:rPr>
        <w:t xml:space="preserve"> quy định hỗ trợ đào tạo nghề, hỗ trợ giải quyết việc làm và hỗ trợ đi làm việc ở nước ngoài theo hợp đồng cho người có đất thu hồi trên địa bàn tỉnh Thái Nguyên</w:t>
      </w:r>
    </w:p>
    <w:p w14:paraId="3EDCF8F4" w14:textId="5DE51C05" w:rsidR="005D41C7" w:rsidRPr="00385DAC" w:rsidRDefault="005D41C7" w:rsidP="005D41C7">
      <w:pPr>
        <w:spacing w:after="0" w:line="240" w:lineRule="auto"/>
        <w:jc w:val="both"/>
        <w:rPr>
          <w:color w:val="000000" w:themeColor="text1"/>
          <w:sz w:val="8"/>
          <w:szCs w:val="28"/>
        </w:rPr>
      </w:pPr>
    </w:p>
    <w:p w14:paraId="3E478328" w14:textId="77777777" w:rsidR="005D41C7" w:rsidRPr="00385DAC" w:rsidRDefault="005D41C7" w:rsidP="005D41C7">
      <w:pPr>
        <w:spacing w:after="0" w:line="240" w:lineRule="auto"/>
        <w:ind w:firstLine="567"/>
        <w:jc w:val="center"/>
        <w:rPr>
          <w:color w:val="000000" w:themeColor="text1"/>
          <w:szCs w:val="28"/>
        </w:rPr>
      </w:pPr>
    </w:p>
    <w:p w14:paraId="587F5931" w14:textId="77777777" w:rsidR="005D41C7" w:rsidRPr="00385DAC" w:rsidRDefault="005D41C7" w:rsidP="005D41C7">
      <w:pPr>
        <w:spacing w:after="0" w:line="240" w:lineRule="auto"/>
        <w:ind w:firstLine="567"/>
        <w:jc w:val="center"/>
        <w:rPr>
          <w:color w:val="000000" w:themeColor="text1"/>
          <w:szCs w:val="28"/>
        </w:rPr>
      </w:pPr>
      <w:r w:rsidRPr="00385DAC">
        <w:rPr>
          <w:color w:val="000000" w:themeColor="text1"/>
          <w:szCs w:val="28"/>
        </w:rPr>
        <w:t>Kính gửi: Ủy ban nhân dân tỉnh Thái Nguyên.</w:t>
      </w:r>
    </w:p>
    <w:p w14:paraId="288D8777" w14:textId="77777777" w:rsidR="005D41C7" w:rsidRPr="00385DAC" w:rsidRDefault="005D41C7" w:rsidP="005D41C7">
      <w:pPr>
        <w:spacing w:after="0" w:line="240" w:lineRule="auto"/>
        <w:ind w:firstLine="567"/>
        <w:jc w:val="center"/>
        <w:rPr>
          <w:color w:val="000000" w:themeColor="text1"/>
          <w:szCs w:val="28"/>
        </w:rPr>
      </w:pPr>
    </w:p>
    <w:p w14:paraId="5892B1D4" w14:textId="7FF521E6" w:rsidR="005D41C7" w:rsidRPr="00385DAC" w:rsidRDefault="005D41C7" w:rsidP="00624CF2">
      <w:pPr>
        <w:spacing w:before="120" w:after="0" w:line="340" w:lineRule="exact"/>
        <w:ind w:firstLine="709"/>
        <w:jc w:val="both"/>
        <w:rPr>
          <w:color w:val="000000" w:themeColor="text1"/>
          <w:szCs w:val="28"/>
          <w:lang w:val="pt-BR"/>
        </w:rPr>
      </w:pPr>
      <w:r w:rsidRPr="00385DAC">
        <w:rPr>
          <w:color w:val="000000" w:themeColor="text1"/>
          <w:szCs w:val="28"/>
          <w:lang w:val="pt-BR"/>
        </w:rPr>
        <w:t xml:space="preserve">Thực hiện quy định của </w:t>
      </w:r>
      <w:r w:rsidR="00624CF2" w:rsidRPr="00385DAC">
        <w:rPr>
          <w:color w:val="000000" w:themeColor="text1"/>
          <w:szCs w:val="28"/>
          <w:lang w:val="pt-BR"/>
        </w:rPr>
        <w:t>Luật Ban hành văn bản quy phạm pháp luật số 64/2025/QH15; Luật sửa đổi, bổ sung một số điều của Luật Ban hành văn bản quy phạm pháp luật số 87/2025/QH15.</w:t>
      </w:r>
    </w:p>
    <w:p w14:paraId="0EBCE471" w14:textId="3D6E2305" w:rsidR="005D41C7" w:rsidRPr="00385DAC" w:rsidRDefault="00072FEF" w:rsidP="00624CF2">
      <w:pPr>
        <w:spacing w:before="120" w:after="0" w:line="240" w:lineRule="auto"/>
        <w:ind w:firstLine="720"/>
        <w:jc w:val="both"/>
        <w:rPr>
          <w:color w:val="000000" w:themeColor="text1"/>
          <w:szCs w:val="28"/>
        </w:rPr>
      </w:pPr>
      <w:r w:rsidRPr="00385DAC">
        <w:rPr>
          <w:color w:val="000000" w:themeColor="text1"/>
        </w:rPr>
        <w:t>Căn cứ Kế hoạch số 154/KH-UBND ngày 09/12</w:t>
      </w:r>
      <w:r w:rsidR="00181405" w:rsidRPr="00385DAC">
        <w:rPr>
          <w:color w:val="000000" w:themeColor="text1"/>
        </w:rPr>
        <w:t xml:space="preserve">/2025 của UBND tỉnh về </w:t>
      </w:r>
      <w:r w:rsidR="007E0845">
        <w:rPr>
          <w:color w:val="000000" w:themeColor="text1"/>
        </w:rPr>
        <w:t>x</w:t>
      </w:r>
      <w:r w:rsidR="00181405" w:rsidRPr="00385DAC">
        <w:rPr>
          <w:color w:val="000000" w:themeColor="text1"/>
        </w:rPr>
        <w:t>ử lý văn bản quy phạm pháp luật chịu sự tác động của việc sắp xếp tổ chức bộ máy nhà nước tỉnh Thái Nguyên,</w:t>
      </w:r>
      <w:r w:rsidR="004A6800" w:rsidRPr="00385DAC">
        <w:rPr>
          <w:color w:val="000000" w:themeColor="text1"/>
        </w:rPr>
        <w:t xml:space="preserve"> </w:t>
      </w:r>
      <w:bookmarkStart w:id="0" w:name="_GoBack"/>
      <w:bookmarkEnd w:id="0"/>
      <w:r w:rsidR="004A6800" w:rsidRPr="00385DAC">
        <w:rPr>
          <w:color w:val="000000" w:themeColor="text1"/>
        </w:rPr>
        <w:t>Công văn số 47</w:t>
      </w:r>
      <w:r w:rsidR="00181405" w:rsidRPr="00385DAC">
        <w:rPr>
          <w:color w:val="000000" w:themeColor="text1"/>
        </w:rPr>
        <w:t>9</w:t>
      </w:r>
      <w:r w:rsidR="004A6800" w:rsidRPr="00385DAC">
        <w:rPr>
          <w:color w:val="000000" w:themeColor="text1"/>
        </w:rPr>
        <w:t xml:space="preserve">/STP-XDVB ngày </w:t>
      </w:r>
      <w:r w:rsidR="00181405" w:rsidRPr="00385DAC">
        <w:rPr>
          <w:color w:val="000000" w:themeColor="text1"/>
        </w:rPr>
        <w:t>02/3</w:t>
      </w:r>
      <w:r w:rsidR="004A6800" w:rsidRPr="00385DAC">
        <w:rPr>
          <w:color w:val="000000" w:themeColor="text1"/>
        </w:rPr>
        <w:t xml:space="preserve">/2026 của Sở Tư pháp về </w:t>
      </w:r>
      <w:r w:rsidR="00181405" w:rsidRPr="00385DAC">
        <w:rPr>
          <w:color w:val="000000" w:themeColor="text1"/>
        </w:rPr>
        <w:t>việc đôn đốc tham mư</w:t>
      </w:r>
      <w:r w:rsidR="006251C2" w:rsidRPr="00385DAC">
        <w:rPr>
          <w:color w:val="000000" w:themeColor="text1"/>
        </w:rPr>
        <w:t xml:space="preserve">u xử lý văn bản quy phạm pháp luật chịu sự tác động của việc sắp xếp tổ chức bộ máy. </w:t>
      </w:r>
      <w:r w:rsidR="005D41C7" w:rsidRPr="00385DAC">
        <w:rPr>
          <w:color w:val="000000" w:themeColor="text1"/>
          <w:szCs w:val="28"/>
        </w:rPr>
        <w:t xml:space="preserve">Sở </w:t>
      </w:r>
      <w:r w:rsidR="0012229B" w:rsidRPr="00385DAC">
        <w:rPr>
          <w:color w:val="000000" w:themeColor="text1"/>
          <w:szCs w:val="28"/>
        </w:rPr>
        <w:t>Nội vụ</w:t>
      </w:r>
      <w:r w:rsidR="005D41C7" w:rsidRPr="00385DAC">
        <w:rPr>
          <w:color w:val="000000" w:themeColor="text1"/>
          <w:szCs w:val="28"/>
        </w:rPr>
        <w:t xml:space="preserve"> đã xây dựng dự thảo</w:t>
      </w:r>
      <w:r w:rsidR="005D41C7" w:rsidRPr="00385DAC">
        <w:rPr>
          <w:b/>
          <w:color w:val="000000" w:themeColor="text1"/>
          <w:szCs w:val="28"/>
        </w:rPr>
        <w:t xml:space="preserve"> </w:t>
      </w:r>
      <w:r w:rsidR="005D41C7" w:rsidRPr="00385DAC">
        <w:rPr>
          <w:color w:val="000000" w:themeColor="text1"/>
          <w:szCs w:val="28"/>
        </w:rPr>
        <w:t>Quyết định</w:t>
      </w:r>
      <w:r w:rsidR="006251C2" w:rsidRPr="00385DAC">
        <w:rPr>
          <w:color w:val="000000" w:themeColor="text1"/>
          <w:szCs w:val="28"/>
        </w:rPr>
        <w:t xml:space="preserve"> ban hành</w:t>
      </w:r>
      <w:r w:rsidR="005D41C7" w:rsidRPr="00385DAC">
        <w:rPr>
          <w:color w:val="000000" w:themeColor="text1"/>
          <w:szCs w:val="28"/>
        </w:rPr>
        <w:t xml:space="preserve"> quy định</w:t>
      </w:r>
      <w:r w:rsidR="005D41C7" w:rsidRPr="00385DAC">
        <w:rPr>
          <w:color w:val="000000" w:themeColor="text1"/>
          <w:szCs w:val="28"/>
          <w:shd w:val="clear" w:color="auto" w:fill="FFFFFF"/>
        </w:rPr>
        <w:t xml:space="preserve"> hỗ trợ đào tạo nghề, hỗ trợ giải quyết việc làm và hỗ trợ đi làm việc ở nước ngoài theo hợp đồng cho người có đất thu hồi trên địa bàn tỉnh Thái Nguyên</w:t>
      </w:r>
      <w:r w:rsidR="005D41C7" w:rsidRPr="00385DAC">
        <w:rPr>
          <w:color w:val="000000" w:themeColor="text1"/>
          <w:szCs w:val="28"/>
        </w:rPr>
        <w:t xml:space="preserve">. Sở </w:t>
      </w:r>
      <w:r w:rsidR="0012229B" w:rsidRPr="00385DAC">
        <w:rPr>
          <w:color w:val="000000" w:themeColor="text1"/>
          <w:szCs w:val="28"/>
        </w:rPr>
        <w:t xml:space="preserve">Nội vụ </w:t>
      </w:r>
      <w:r w:rsidR="005D41C7" w:rsidRPr="00385DAC">
        <w:rPr>
          <w:color w:val="000000" w:themeColor="text1"/>
          <w:szCs w:val="28"/>
        </w:rPr>
        <w:t>báo cáo Ủy ban nhân dân tỉnh như sau:</w:t>
      </w:r>
    </w:p>
    <w:p w14:paraId="7F946F08" w14:textId="77777777" w:rsidR="005D41C7" w:rsidRPr="00385DAC" w:rsidRDefault="005D41C7" w:rsidP="005D41C7">
      <w:pPr>
        <w:spacing w:before="120" w:after="0" w:line="240" w:lineRule="auto"/>
        <w:ind w:firstLine="720"/>
        <w:jc w:val="both"/>
        <w:rPr>
          <w:b/>
          <w:color w:val="000000" w:themeColor="text1"/>
          <w:szCs w:val="28"/>
        </w:rPr>
      </w:pPr>
      <w:r w:rsidRPr="00385DAC">
        <w:rPr>
          <w:b/>
          <w:color w:val="000000" w:themeColor="text1"/>
          <w:szCs w:val="28"/>
        </w:rPr>
        <w:t xml:space="preserve">I. Sự cần thiết ban hành Quyết định </w:t>
      </w:r>
    </w:p>
    <w:p w14:paraId="02ADF957" w14:textId="5F9E4BA4" w:rsidR="00335AF3" w:rsidRPr="00385DAC" w:rsidRDefault="00335AF3" w:rsidP="005D41C7">
      <w:pPr>
        <w:spacing w:before="120" w:after="0" w:line="240" w:lineRule="auto"/>
        <w:ind w:firstLine="720"/>
        <w:jc w:val="both"/>
        <w:rPr>
          <w:b/>
          <w:bCs/>
          <w:color w:val="000000" w:themeColor="text1"/>
          <w:szCs w:val="28"/>
        </w:rPr>
      </w:pPr>
      <w:r w:rsidRPr="00385DAC">
        <w:rPr>
          <w:b/>
          <w:bCs/>
          <w:color w:val="000000" w:themeColor="text1"/>
          <w:szCs w:val="28"/>
        </w:rPr>
        <w:t>1. Cơ sở chính trị, pháp lý</w:t>
      </w:r>
    </w:p>
    <w:p w14:paraId="77118ADE" w14:textId="77777777" w:rsidR="00AC3BB1" w:rsidRPr="00385DAC" w:rsidRDefault="00AC3BB1" w:rsidP="00AC3BB1">
      <w:pPr>
        <w:spacing w:before="120" w:after="120" w:line="240" w:lineRule="auto"/>
        <w:ind w:firstLine="720"/>
        <w:jc w:val="both"/>
        <w:rPr>
          <w:rFonts w:cs="Times New Roman"/>
          <w:color w:val="000000" w:themeColor="text1"/>
          <w:szCs w:val="28"/>
        </w:rPr>
      </w:pPr>
      <w:r w:rsidRPr="00385DAC">
        <w:rPr>
          <w:rFonts w:cs="Times New Roman"/>
          <w:color w:val="000000" w:themeColor="text1"/>
          <w:szCs w:val="28"/>
          <w:lang w:val="nl-NL"/>
        </w:rPr>
        <w:t xml:space="preserve">- </w:t>
      </w:r>
      <w:r w:rsidRPr="00385DAC">
        <w:rPr>
          <w:rFonts w:cs="Times New Roman"/>
          <w:color w:val="000000" w:themeColor="text1"/>
          <w:szCs w:val="28"/>
        </w:rPr>
        <w:t>Nghị quyết số 66-NQ/TW ngày 30/4/2025 của của Bộ Chính trị về đổi mới công tác xây dựng và thi hành pháp luật đáp ứng yêu cầu phát triển đất nước trong kỷ nguyên mới.</w:t>
      </w:r>
    </w:p>
    <w:p w14:paraId="77095A2F" w14:textId="77777777" w:rsidR="00AC3BB1" w:rsidRPr="00385DAC" w:rsidRDefault="00AC3BB1" w:rsidP="00AC3BB1">
      <w:pPr>
        <w:spacing w:before="120" w:after="120" w:line="240" w:lineRule="auto"/>
        <w:ind w:firstLine="720"/>
        <w:jc w:val="both"/>
        <w:rPr>
          <w:rFonts w:cs="Times New Roman"/>
          <w:color w:val="000000" w:themeColor="text1"/>
          <w:szCs w:val="28"/>
          <w:lang w:val="nl-NL"/>
        </w:rPr>
      </w:pPr>
      <w:r w:rsidRPr="00385DAC">
        <w:rPr>
          <w:rFonts w:cs="Times New Roman"/>
          <w:color w:val="000000" w:themeColor="text1"/>
          <w:szCs w:val="28"/>
        </w:rPr>
        <w:t>- C</w:t>
      </w:r>
      <w:r w:rsidRPr="00385DAC">
        <w:rPr>
          <w:rFonts w:cs="Times New Roman"/>
          <w:color w:val="000000" w:themeColor="text1"/>
          <w:szCs w:val="28"/>
          <w:shd w:val="clear" w:color="auto" w:fill="FFFFFF"/>
        </w:rPr>
        <w:t>hương trình hành động số 05-CTr/TU ngày 25/10/2025 của Tỉnh uỷ Thái Nguyên t</w:t>
      </w:r>
      <w:r w:rsidRPr="00385DAC">
        <w:rPr>
          <w:rFonts w:cs="Times New Roman"/>
          <w:color w:val="000000" w:themeColor="text1"/>
          <w:szCs w:val="28"/>
        </w:rPr>
        <w:t>hực hiện Nghị quyết số 66-NQ/TW.</w:t>
      </w:r>
    </w:p>
    <w:p w14:paraId="7B9A35B8" w14:textId="1F0200C2" w:rsidR="006251C2" w:rsidRPr="00385DAC" w:rsidRDefault="006251C2" w:rsidP="004F043D">
      <w:pPr>
        <w:shd w:val="clear" w:color="auto" w:fill="FFFFFF"/>
        <w:spacing w:before="120" w:after="120" w:line="240" w:lineRule="auto"/>
        <w:ind w:firstLine="720"/>
        <w:jc w:val="both"/>
        <w:rPr>
          <w:color w:val="000000" w:themeColor="text1"/>
          <w:szCs w:val="28"/>
        </w:rPr>
      </w:pPr>
      <w:r w:rsidRPr="00385DAC">
        <w:rPr>
          <w:color w:val="000000" w:themeColor="text1"/>
          <w:szCs w:val="28"/>
        </w:rPr>
        <w:t>- Căn cứ Nghị quyết số 190/2025/QH15 ngày 19/02/2025 của Quốc hội quy định xử lý một số vấn đề liên quan đến sắp xếp tổ chức bộ máy nhà nước;</w:t>
      </w:r>
    </w:p>
    <w:p w14:paraId="0801BF2A" w14:textId="68757844" w:rsidR="008C1075" w:rsidRPr="00385DAC" w:rsidRDefault="008C1075" w:rsidP="008C1075">
      <w:pPr>
        <w:spacing w:before="120" w:after="120" w:line="240" w:lineRule="auto"/>
        <w:ind w:firstLine="720"/>
        <w:jc w:val="both"/>
        <w:rPr>
          <w:iCs/>
          <w:color w:val="000000" w:themeColor="text1"/>
          <w:szCs w:val="28"/>
        </w:rPr>
      </w:pPr>
      <w:r w:rsidRPr="00385DAC">
        <w:rPr>
          <w:iCs/>
          <w:color w:val="000000" w:themeColor="text1"/>
          <w:szCs w:val="28"/>
        </w:rPr>
        <w:t>- Căn cứ Luật Tổ chức chính quyền địa phương số 72/2025/QH15;</w:t>
      </w:r>
    </w:p>
    <w:p w14:paraId="460F5525" w14:textId="28502C4F" w:rsidR="008C1075" w:rsidRPr="00385DAC" w:rsidRDefault="008C1075" w:rsidP="008C1075">
      <w:pPr>
        <w:spacing w:before="120" w:after="120" w:line="240" w:lineRule="auto"/>
        <w:ind w:firstLine="720"/>
        <w:jc w:val="both"/>
        <w:rPr>
          <w:iCs/>
          <w:color w:val="000000" w:themeColor="text1"/>
          <w:szCs w:val="28"/>
        </w:rPr>
      </w:pPr>
      <w:r w:rsidRPr="00385DAC">
        <w:rPr>
          <w:iCs/>
          <w:color w:val="000000" w:themeColor="text1"/>
          <w:szCs w:val="28"/>
        </w:rPr>
        <w:t xml:space="preserve">- Căn cứ Luật Ban hành văn bản quy phạm pháp luật số 64/2025/QH15; Luật </w:t>
      </w:r>
      <w:r w:rsidRPr="00385DAC">
        <w:rPr>
          <w:iCs/>
          <w:color w:val="000000" w:themeColor="text1"/>
          <w:szCs w:val="28"/>
          <w:lang w:val="vi-VN"/>
        </w:rPr>
        <w:t xml:space="preserve">số </w:t>
      </w:r>
      <w:r w:rsidRPr="00385DAC">
        <w:rPr>
          <w:iCs/>
          <w:color w:val="000000" w:themeColor="text1"/>
          <w:szCs w:val="28"/>
        </w:rPr>
        <w:t>87/2025/QH15</w:t>
      </w:r>
      <w:r w:rsidRPr="00385DAC">
        <w:rPr>
          <w:iCs/>
          <w:color w:val="000000" w:themeColor="text1"/>
          <w:szCs w:val="28"/>
          <w:lang w:val="vi-VN"/>
        </w:rPr>
        <w:t xml:space="preserve"> s</w:t>
      </w:r>
      <w:r w:rsidRPr="00385DAC">
        <w:rPr>
          <w:iCs/>
          <w:color w:val="000000" w:themeColor="text1"/>
          <w:szCs w:val="28"/>
        </w:rPr>
        <w:t>ửa đổi, bổ sung một số điều của Luật Ban hành văn bản quy phạm pháp luật;</w:t>
      </w:r>
    </w:p>
    <w:p w14:paraId="5F96816F" w14:textId="385BA1AE" w:rsidR="008C1075" w:rsidRPr="00385DAC" w:rsidRDefault="008C1075" w:rsidP="008C1075">
      <w:pPr>
        <w:spacing w:before="120" w:after="120" w:line="240" w:lineRule="auto"/>
        <w:ind w:firstLine="720"/>
        <w:jc w:val="both"/>
        <w:rPr>
          <w:iCs/>
          <w:color w:val="000000" w:themeColor="text1"/>
          <w:szCs w:val="28"/>
        </w:rPr>
      </w:pPr>
      <w:r w:rsidRPr="00385DAC">
        <w:rPr>
          <w:iCs/>
          <w:color w:val="000000" w:themeColor="text1"/>
          <w:szCs w:val="28"/>
        </w:rPr>
        <w:t xml:space="preserve">- Căn cứ Luật Đất đai số 31/2024/QH15; </w:t>
      </w:r>
    </w:p>
    <w:p w14:paraId="1B1EEAF5" w14:textId="49D7DAB2" w:rsidR="005D41C7" w:rsidRPr="00385DAC" w:rsidRDefault="004F043D" w:rsidP="005D41C7">
      <w:pPr>
        <w:widowControl w:val="0"/>
        <w:autoSpaceDE w:val="0"/>
        <w:autoSpaceDN w:val="0"/>
        <w:adjustRightInd w:val="0"/>
        <w:spacing w:before="120" w:after="0" w:line="240" w:lineRule="auto"/>
        <w:ind w:firstLine="720"/>
        <w:jc w:val="both"/>
        <w:rPr>
          <w:color w:val="000000" w:themeColor="text1"/>
          <w:szCs w:val="28"/>
        </w:rPr>
      </w:pPr>
      <w:r w:rsidRPr="00385DAC">
        <w:rPr>
          <w:color w:val="000000" w:themeColor="text1"/>
          <w:szCs w:val="28"/>
        </w:rPr>
        <w:t xml:space="preserve">- </w:t>
      </w:r>
      <w:r w:rsidR="0015154C" w:rsidRPr="00385DAC">
        <w:rPr>
          <w:rFonts w:eastAsia="Times New Roman" w:cs="Times New Roman"/>
          <w:color w:val="000000" w:themeColor="text1"/>
          <w:szCs w:val="28"/>
          <w:lang w:eastAsia="vi-VN"/>
        </w:rPr>
        <w:t>Quyết định số 12/2024/QĐ-TTg ngày 31 tháng 7 năm 2024 của Thủ tướng Chính phủ về cơ chế, chính sách giải quyết việc làm và đào tạo nghề cho người có đất thu hồi</w:t>
      </w:r>
      <w:r w:rsidR="005D41C7" w:rsidRPr="00385DAC">
        <w:rPr>
          <w:color w:val="000000" w:themeColor="text1"/>
          <w:szCs w:val="28"/>
        </w:rPr>
        <w:t>.</w:t>
      </w:r>
    </w:p>
    <w:p w14:paraId="7F27C125" w14:textId="69EE7AC9" w:rsidR="00257874" w:rsidRPr="00385DAC" w:rsidRDefault="00257874" w:rsidP="005D41C7">
      <w:pPr>
        <w:widowControl w:val="0"/>
        <w:autoSpaceDE w:val="0"/>
        <w:autoSpaceDN w:val="0"/>
        <w:adjustRightInd w:val="0"/>
        <w:spacing w:before="120" w:after="0" w:line="240" w:lineRule="auto"/>
        <w:ind w:firstLine="720"/>
        <w:jc w:val="both"/>
        <w:rPr>
          <w:b/>
          <w:bCs/>
          <w:color w:val="000000" w:themeColor="text1"/>
          <w:szCs w:val="28"/>
        </w:rPr>
      </w:pPr>
      <w:r w:rsidRPr="00385DAC">
        <w:rPr>
          <w:b/>
          <w:bCs/>
          <w:color w:val="000000" w:themeColor="text1"/>
          <w:szCs w:val="28"/>
        </w:rPr>
        <w:lastRenderedPageBreak/>
        <w:t>2. Cơ sở thực tiễn</w:t>
      </w:r>
    </w:p>
    <w:p w14:paraId="1D92B62E" w14:textId="1720F4B0" w:rsidR="00C11061" w:rsidRPr="00385DAC" w:rsidRDefault="00C11061" w:rsidP="00C11061">
      <w:pPr>
        <w:spacing w:before="120" w:after="120" w:line="240" w:lineRule="auto"/>
        <w:ind w:right="-74" w:firstLine="748"/>
        <w:jc w:val="both"/>
        <w:rPr>
          <w:color w:val="000000" w:themeColor="text1"/>
          <w:szCs w:val="28"/>
        </w:rPr>
      </w:pPr>
      <w:r w:rsidRPr="00385DAC">
        <w:rPr>
          <w:color w:val="000000" w:themeColor="text1"/>
          <w:szCs w:val="28"/>
        </w:rPr>
        <w:t>Luật Đất đai số 31/2024/QH15 có hiệu lực thi hành từ ngày 01/8/2024; Chính phủ ban hành Nghị định số 88/2024/NĐ-CP ngày 15/7/2024 Quy định về bồi thường, hỗ trợ, tái định cư khi Nhà nước thu hồi đất có hiệu lực thi hành từ ngày 01/8/2024. Luật Việc làm số 74/2025/QH15 có hiệu lực thi hành từ ngày 01/01/2026</w:t>
      </w:r>
      <w:r w:rsidR="000928EA" w:rsidRPr="00385DAC">
        <w:rPr>
          <w:color w:val="000000" w:themeColor="text1"/>
          <w:szCs w:val="28"/>
        </w:rPr>
        <w:t>.</w:t>
      </w:r>
    </w:p>
    <w:p w14:paraId="2063B849" w14:textId="77777777" w:rsidR="00C11061" w:rsidRPr="00385DAC" w:rsidRDefault="00C11061" w:rsidP="00C11061">
      <w:pPr>
        <w:spacing w:before="120" w:after="120" w:line="240" w:lineRule="auto"/>
        <w:ind w:firstLine="709"/>
        <w:jc w:val="both"/>
        <w:rPr>
          <w:color w:val="000000" w:themeColor="text1"/>
          <w:szCs w:val="28"/>
        </w:rPr>
      </w:pPr>
      <w:r w:rsidRPr="00385DAC">
        <w:rPr>
          <w:color w:val="000000" w:themeColor="text1"/>
          <w:szCs w:val="28"/>
        </w:rPr>
        <w:t>Ngày 31/7/2024, Thủ tướng Chính phủ ban hành Quyết định số 12/2024/QĐ-TTg quy định về cơ chế, chính sách giải quyết việc làm và đào tạo nghề cho người có đất bị thu hồi theo quy định tại điểm a khoản 4 Điều 109 Luật Đất đai năm 2024.</w:t>
      </w:r>
    </w:p>
    <w:p w14:paraId="2CA19D7D" w14:textId="77777777" w:rsidR="00C11061" w:rsidRPr="00385DAC" w:rsidRDefault="00C11061" w:rsidP="00C11061">
      <w:pPr>
        <w:spacing w:before="120" w:after="120" w:line="240" w:lineRule="auto"/>
        <w:ind w:firstLine="709"/>
        <w:jc w:val="both"/>
        <w:rPr>
          <w:color w:val="000000" w:themeColor="text1"/>
        </w:rPr>
      </w:pPr>
      <w:r w:rsidRPr="00385DAC">
        <w:rPr>
          <w:color w:val="000000" w:themeColor="text1"/>
          <w:szCs w:val="28"/>
          <w:lang w:val="vi-VN"/>
        </w:rPr>
        <w:t>Tại đ</w:t>
      </w:r>
      <w:r w:rsidRPr="00385DAC">
        <w:rPr>
          <w:color w:val="000000" w:themeColor="text1"/>
          <w:szCs w:val="28"/>
        </w:rPr>
        <w:t xml:space="preserve">iểm b khoản 4 Điều 109 Luật Đất đai số 31/2024/QH15 ngày 18/01/2024 của Quốc hội quy định </w:t>
      </w:r>
      <w:r w:rsidRPr="00385DAC">
        <w:rPr>
          <w:i/>
          <w:color w:val="000000" w:themeColor="text1"/>
          <w:szCs w:val="28"/>
        </w:rPr>
        <w:t>“Ủy ban nhân dân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w:t>
      </w:r>
      <w:r w:rsidRPr="00385DAC">
        <w:rPr>
          <w:color w:val="000000" w:themeColor="text1"/>
          <w:szCs w:val="28"/>
        </w:rPr>
        <w:t xml:space="preserve"> </w:t>
      </w:r>
    </w:p>
    <w:p w14:paraId="2E934F3E" w14:textId="7FD5D851" w:rsidR="00AC3BB1" w:rsidRPr="00385DAC" w:rsidRDefault="00AC3BB1" w:rsidP="00C11061">
      <w:pPr>
        <w:spacing w:before="120" w:after="120" w:line="240" w:lineRule="auto"/>
        <w:ind w:firstLine="709"/>
        <w:jc w:val="both"/>
        <w:rPr>
          <w:rStyle w:val="Strong"/>
          <w:b w:val="0"/>
          <w:color w:val="000000" w:themeColor="text1"/>
        </w:rPr>
      </w:pPr>
      <w:r w:rsidRPr="00385DAC">
        <w:rPr>
          <w:color w:val="000000" w:themeColor="text1"/>
          <w:szCs w:val="28"/>
          <w:lang w:val="nl-NL"/>
        </w:rPr>
        <w:t>Ngày 12/6/2025, Quốc hội đã ban hành Nghị quyết số 202/2025/QH15 về việc sắp xếp đơn vị hành chính cấp tỉnh, trong đó khoản 3 Điều 1 quy định: “</w:t>
      </w:r>
      <w:r w:rsidRPr="00385DAC">
        <w:rPr>
          <w:i/>
          <w:iCs/>
          <w:color w:val="000000" w:themeColor="text1"/>
          <w:szCs w:val="28"/>
          <w:lang w:val="nl-NL"/>
        </w:rPr>
        <w:t>Sắp xếp toàn bộ diện tích tự nhiên, quy mô dân số của tỉnh Bắc Kạn và tỉnh Thái nguyên thành tỉnh mới có tên gọi là tỉnh Thái nguyên</w:t>
      </w:r>
      <w:r w:rsidRPr="00385DAC">
        <w:rPr>
          <w:color w:val="000000" w:themeColor="text1"/>
          <w:szCs w:val="28"/>
          <w:lang w:val="nl-NL"/>
        </w:rPr>
        <w:t>”, theo đó kể từ ngày 01/7/2025 tỉnh Bắc Kạn và tỉnh Thái Nguyên đã sáp nhập thành tỉnh Thái Nguyên.</w:t>
      </w:r>
    </w:p>
    <w:p w14:paraId="4F239D80" w14:textId="6F551854" w:rsidR="00C11061" w:rsidRPr="00385DAC" w:rsidRDefault="009E7445" w:rsidP="00C11061">
      <w:pPr>
        <w:spacing w:before="120" w:after="120" w:line="240" w:lineRule="auto"/>
        <w:ind w:firstLine="709"/>
        <w:jc w:val="both"/>
        <w:rPr>
          <w:iCs/>
          <w:color w:val="000000" w:themeColor="text1"/>
          <w:szCs w:val="28"/>
        </w:rPr>
      </w:pPr>
      <w:r w:rsidRPr="00385DAC">
        <w:rPr>
          <w:rStyle w:val="Strong"/>
          <w:b w:val="0"/>
          <w:color w:val="000000" w:themeColor="text1"/>
        </w:rPr>
        <w:t>Việc ban hành quy định mức hỗ trợ giải quyết việc làm và đào tạo nghề cho hộ gia đình, cá nhân khi Nhà nước thu hồi đất phải trên cơ sở kế thừa các quy định hiện hành của địa phương trước khi sắp xếp đơn vị hành chính</w:t>
      </w:r>
      <w:r w:rsidRPr="00385DAC">
        <w:rPr>
          <w:b/>
          <w:color w:val="000000" w:themeColor="text1"/>
        </w:rPr>
        <w:t>,</w:t>
      </w:r>
      <w:r w:rsidRPr="00385DAC">
        <w:rPr>
          <w:color w:val="000000" w:themeColor="text1"/>
        </w:rPr>
        <w:t xml:space="preserve"> đồng thời bảo đảm tính thống nhất, đồng bộ của hệ thống văn bản quy phạm pháp luật sau khi thực hiện sắp xếp đơn vị hành chính và tổ chức chính quyền địa phương theo mô hình chính quyền địa phương 02 cấp</w:t>
      </w:r>
      <w:r w:rsidRPr="00385DAC">
        <w:rPr>
          <w:iCs/>
          <w:color w:val="000000" w:themeColor="text1"/>
          <w:szCs w:val="28"/>
        </w:rPr>
        <w:t xml:space="preserve">. </w:t>
      </w:r>
      <w:r w:rsidR="00C11061" w:rsidRPr="00385DAC">
        <w:rPr>
          <w:iCs/>
          <w:color w:val="000000" w:themeColor="text1"/>
          <w:szCs w:val="28"/>
        </w:rPr>
        <w:t>Trước ngày 01/7/2025 (trước khi sáp nhập 0</w:t>
      </w:r>
      <w:r w:rsidR="00174749" w:rsidRPr="00385DAC">
        <w:rPr>
          <w:iCs/>
          <w:color w:val="000000" w:themeColor="text1"/>
          <w:szCs w:val="28"/>
        </w:rPr>
        <w:t>2</w:t>
      </w:r>
      <w:r w:rsidR="00C11061" w:rsidRPr="00385DAC">
        <w:rPr>
          <w:iCs/>
          <w:color w:val="000000" w:themeColor="text1"/>
          <w:szCs w:val="28"/>
        </w:rPr>
        <w:t xml:space="preserve"> tỉnh </w:t>
      </w:r>
      <w:r w:rsidR="00174749" w:rsidRPr="00385DAC">
        <w:rPr>
          <w:iCs/>
          <w:color w:val="000000" w:themeColor="text1"/>
          <w:szCs w:val="28"/>
        </w:rPr>
        <w:t>Thái Nguyên và Bắc Kạn</w:t>
      </w:r>
      <w:r w:rsidR="00C11061" w:rsidRPr="00385DAC">
        <w:rPr>
          <w:iCs/>
          <w:color w:val="000000" w:themeColor="text1"/>
          <w:szCs w:val="28"/>
        </w:rPr>
        <w:t xml:space="preserve">) UBND tỉnh </w:t>
      </w:r>
      <w:r w:rsidR="00174749" w:rsidRPr="00385DAC">
        <w:rPr>
          <w:iCs/>
          <w:color w:val="000000" w:themeColor="text1"/>
          <w:szCs w:val="28"/>
        </w:rPr>
        <w:t xml:space="preserve">Thái Nguyên </w:t>
      </w:r>
      <w:r w:rsidR="00C11061" w:rsidRPr="00385DAC">
        <w:rPr>
          <w:iCs/>
          <w:color w:val="000000" w:themeColor="text1"/>
          <w:szCs w:val="28"/>
        </w:rPr>
        <w:t xml:space="preserve">đã ban hành </w:t>
      </w:r>
      <w:r w:rsidR="00174749" w:rsidRPr="00385DAC">
        <w:rPr>
          <w:color w:val="000000" w:themeColor="text1"/>
          <w:szCs w:val="28"/>
        </w:rPr>
        <w:t xml:space="preserve">Quyết định số 57/2024/QĐ-UBND ngày 17/12/2024 của UBND tỉnh Thái Nguyên Quyết định ban hành Quy định hỗ trợ đào tạo nghề, hỗ trợ giải quyết việc làm và hỗ trợ đi làm việc ở nước ngoài theo hợp đồng cho người có đất thu hồi trên địa bàn tỉnh Thái Nguyên </w:t>
      </w:r>
      <w:r w:rsidR="00C11061" w:rsidRPr="00385DAC">
        <w:rPr>
          <w:iCs/>
          <w:color w:val="000000" w:themeColor="text1"/>
          <w:szCs w:val="28"/>
        </w:rPr>
        <w:t xml:space="preserve">(do Sở Lao động - Thương binh và Xã hội trước sáp nhập chủ trì tham mưu đề xuất); UBND tỉnh </w:t>
      </w:r>
      <w:r w:rsidR="00002F4F" w:rsidRPr="00385DAC">
        <w:rPr>
          <w:iCs/>
          <w:color w:val="000000" w:themeColor="text1"/>
          <w:szCs w:val="28"/>
        </w:rPr>
        <w:t>Bắc Kạn</w:t>
      </w:r>
      <w:r w:rsidR="00C11061" w:rsidRPr="00385DAC">
        <w:rPr>
          <w:iCs/>
          <w:color w:val="000000" w:themeColor="text1"/>
          <w:szCs w:val="28"/>
        </w:rPr>
        <w:t xml:space="preserve"> đã ban hành Quyết định số </w:t>
      </w:r>
      <w:r w:rsidR="00002F4F" w:rsidRPr="00385DAC">
        <w:rPr>
          <w:iCs/>
          <w:color w:val="000000" w:themeColor="text1"/>
          <w:szCs w:val="28"/>
        </w:rPr>
        <w:t>19</w:t>
      </w:r>
      <w:r w:rsidR="00C11061" w:rsidRPr="00385DAC">
        <w:rPr>
          <w:iCs/>
          <w:color w:val="000000" w:themeColor="text1"/>
          <w:szCs w:val="28"/>
        </w:rPr>
        <w:t xml:space="preserve">/2024/QĐ-UBND ngày </w:t>
      </w:r>
      <w:r w:rsidR="00002F4F" w:rsidRPr="00385DAC">
        <w:rPr>
          <w:iCs/>
          <w:color w:val="000000" w:themeColor="text1"/>
          <w:szCs w:val="28"/>
        </w:rPr>
        <w:t>18/10/2024</w:t>
      </w:r>
      <w:r w:rsidR="00C11061" w:rsidRPr="00385DAC">
        <w:rPr>
          <w:iCs/>
          <w:color w:val="000000" w:themeColor="text1"/>
          <w:szCs w:val="28"/>
        </w:rPr>
        <w:t xml:space="preserve"> của UBND tỉnh </w:t>
      </w:r>
      <w:r w:rsidR="00002F4F" w:rsidRPr="00385DAC">
        <w:rPr>
          <w:iCs/>
          <w:color w:val="000000" w:themeColor="text1"/>
          <w:szCs w:val="28"/>
        </w:rPr>
        <w:t>Bắc Kạn Quyết định ban hành</w:t>
      </w:r>
      <w:r w:rsidR="00693C88" w:rsidRPr="00385DAC">
        <w:rPr>
          <w:iCs/>
          <w:color w:val="000000" w:themeColor="text1"/>
          <w:szCs w:val="28"/>
        </w:rPr>
        <w:t xml:space="preserve"> quy định</w:t>
      </w:r>
      <w:r w:rsidR="00002F4F" w:rsidRPr="00385DAC">
        <w:rPr>
          <w:iCs/>
          <w:color w:val="000000" w:themeColor="text1"/>
          <w:szCs w:val="28"/>
        </w:rPr>
        <w:t xml:space="preserve"> về bồi thường, hỗ trợ, tái định cư khi nhà nước thu hồi đất trên địa bàn tỉnh Bắc Kạn (trong đó có</w:t>
      </w:r>
      <w:r w:rsidR="005E349F" w:rsidRPr="00385DAC">
        <w:rPr>
          <w:iCs/>
          <w:color w:val="000000" w:themeColor="text1"/>
          <w:szCs w:val="28"/>
        </w:rPr>
        <w:t xml:space="preserve"> quy định tại khoản 2 Điều 8 Quy định về bồi thường</w:t>
      </w:r>
      <w:r w:rsidR="00693C88" w:rsidRPr="00385DAC">
        <w:rPr>
          <w:iCs/>
          <w:color w:val="000000" w:themeColor="text1"/>
          <w:szCs w:val="28"/>
        </w:rPr>
        <w:t xml:space="preserve">, hỗ trợ, tái định cư khi nhà nước thu hồi đất trên địa bàn tỉnh Bắc Kạn, ban hành kèm theo Quyết định số Quyết định số 19/2024/QĐ-UBND ngày 18/10/2024 của UBND tỉnh Bắc Kạn) </w:t>
      </w:r>
      <w:r w:rsidR="00C11061" w:rsidRPr="00385DAC">
        <w:rPr>
          <w:iCs/>
          <w:color w:val="000000" w:themeColor="text1"/>
          <w:szCs w:val="28"/>
        </w:rPr>
        <w:t xml:space="preserve">(do Sở </w:t>
      </w:r>
      <w:r w:rsidR="00693C88" w:rsidRPr="00385DAC">
        <w:rPr>
          <w:iCs/>
          <w:color w:val="000000" w:themeColor="text1"/>
          <w:szCs w:val="28"/>
        </w:rPr>
        <w:t>Tài Nguyên và Môi trường</w:t>
      </w:r>
      <w:r w:rsidR="00C11061" w:rsidRPr="00385DAC">
        <w:rPr>
          <w:iCs/>
          <w:color w:val="000000" w:themeColor="text1"/>
          <w:szCs w:val="28"/>
        </w:rPr>
        <w:t xml:space="preserve"> trước sáp nhập chủ trì tham mưu đề xuất).</w:t>
      </w:r>
    </w:p>
    <w:p w14:paraId="081CD16B" w14:textId="2A0101B3" w:rsidR="00F63CF0" w:rsidRPr="00385DAC" w:rsidRDefault="009E7445" w:rsidP="00F63CF0">
      <w:pPr>
        <w:spacing w:before="120" w:after="120" w:line="240" w:lineRule="auto"/>
        <w:ind w:firstLine="709"/>
        <w:jc w:val="both"/>
        <w:rPr>
          <w:color w:val="000000" w:themeColor="text1"/>
        </w:rPr>
      </w:pPr>
      <w:r w:rsidRPr="00385DAC">
        <w:rPr>
          <w:color w:val="000000" w:themeColor="text1"/>
        </w:rPr>
        <w:t xml:space="preserve">Tuy nhiên, sau khi thực hiện sắp xếp đơn vị hành chính cấp tỉnh và tổ chức chính quyền địa phương theo mô hình </w:t>
      </w:r>
      <w:r w:rsidRPr="00385DAC">
        <w:rPr>
          <w:rStyle w:val="Strong"/>
          <w:b w:val="0"/>
          <w:color w:val="000000" w:themeColor="text1"/>
        </w:rPr>
        <w:t>chính quyền đ</w:t>
      </w:r>
      <w:r w:rsidRPr="00385DAC">
        <w:rPr>
          <w:bCs/>
          <w:color w:val="000000" w:themeColor="text1"/>
        </w:rPr>
        <w:t>ị</w:t>
      </w:r>
      <w:r w:rsidRPr="00385DAC">
        <w:rPr>
          <w:color w:val="000000" w:themeColor="text1"/>
        </w:rPr>
        <w:t xml:space="preserve">a phương 2 cấp, </w:t>
      </w:r>
      <w:r w:rsidR="00F63CF0" w:rsidRPr="00385DAC">
        <w:rPr>
          <w:color w:val="000000" w:themeColor="text1"/>
        </w:rPr>
        <w:t xml:space="preserve">hệ thống văn bản quy định trước đây không còn bảo đảm tính thống nhất, đồng bộ để áp dụng trên phạm vi toàn tỉnh. Đồng thời, trong bối cảnh tỉnh Thái Nguyên đang đẩy mạnh phát triển kinh tế - xã hội, thu hút đầu tư, phát triển công nghiệp, đô thị, hạ tầng giao thông và các dự </w:t>
      </w:r>
      <w:r w:rsidR="00F63CF0" w:rsidRPr="00385DAC">
        <w:rPr>
          <w:color w:val="000000" w:themeColor="text1"/>
        </w:rPr>
        <w:lastRenderedPageBreak/>
        <w:t>án phát triển kinh tế - xã hội khác, nhu cầu thu hồi đất để triển khai các dự án ngày càng tăng, kéo theo số lượng hộ gia đình, cá nhân có đất bị thu hồi cần được hỗ trợ chuyển đổi nghề nghiệp và giải quyết việc làm.</w:t>
      </w:r>
    </w:p>
    <w:p w14:paraId="2A634DA8" w14:textId="03845E28" w:rsidR="00F63CF0" w:rsidRPr="00385DAC" w:rsidRDefault="00F63CF0" w:rsidP="00F63CF0">
      <w:pPr>
        <w:spacing w:before="120" w:after="120" w:line="240" w:lineRule="auto"/>
        <w:ind w:firstLine="709"/>
        <w:jc w:val="both"/>
        <w:rPr>
          <w:color w:val="000000" w:themeColor="text1"/>
        </w:rPr>
      </w:pPr>
      <w:r w:rsidRPr="00385DAC">
        <w:rPr>
          <w:color w:val="000000" w:themeColor="text1"/>
        </w:rPr>
        <w:t>Thực tiễn cho thấy một bộ phận người lao động thuộc các hộ gia đình có đất bị thu hồi, đặc biệt tại khu vực nông thôn, miền núi, còn gặp nhiều khó khăn trong việc chuyển đổi sinh kế, thiếu kỹ năng nghề phù hợp với nhu cầu của thị trường lao động. Trong bối cảnh nền kinh tế đang chuyển dịch mạnh mẽ theo hướng công nghiệp hóa, hiện đại hóa, phát triển kinh tế số, kinh tế tri thức và đổi mới sáng tạo, yêu cầu nâng cao chất lượng nguồn nhân lực, đào tạo nghề và tạo việc làm bền vững cho người lao động càng trở nên cấp thiết, nhằm giúp người dân thích ứng với những yêu cầu mới của thị trường lao động và quá trình phát triển trong kỷ nguyên mới.</w:t>
      </w:r>
    </w:p>
    <w:p w14:paraId="4D5EF823" w14:textId="2409C9D9" w:rsidR="00F63CF0" w:rsidRPr="00385DAC" w:rsidRDefault="00F63CF0" w:rsidP="00F63CF0">
      <w:pPr>
        <w:spacing w:before="120" w:after="120" w:line="240" w:lineRule="auto"/>
        <w:ind w:firstLine="709"/>
        <w:jc w:val="both"/>
        <w:rPr>
          <w:color w:val="000000" w:themeColor="text1"/>
        </w:rPr>
      </w:pPr>
      <w:r w:rsidRPr="00385DAC">
        <w:rPr>
          <w:color w:val="000000" w:themeColor="text1"/>
        </w:rPr>
        <w:t>Do đó, để bảo đảm thống nhất, đồng bộ, kịp thời và hiệu quả trong tổ chức thực hiện chính sách hỗ trợ giải quyết việc làm và đào tạo nghề cho hộ gia đình, cá nhân trên địa bàn tỉnh Thái Nguyên, việc ban hành Quyết định quy định mức hỗ trợ giải quyết việc làm và đào tạo nghề cho hộ gia đình, cá nhân khi Nhà nước thu hồi đất trên địa bàn tỉnh Thái Nguyên là cần thiết, đúng quy định, làm căn cứ để thực hiện việc hỗ trợ giải quyết việc làm và đào tạo nghề cho người có đất thu hồi khi Nhà nước thu hồi đất, góp phần ổn định đời sống nhân dân, bảo đảm an sinh xã hội và thúc đẩy phát triển kinh tế - xã hội của địa phương trong giai đoạn mới.</w:t>
      </w:r>
    </w:p>
    <w:p w14:paraId="19389A68" w14:textId="5BAB3733" w:rsidR="00E145CC" w:rsidRPr="00385DAC" w:rsidRDefault="00E145CC" w:rsidP="005D41C7">
      <w:pPr>
        <w:widowControl w:val="0"/>
        <w:autoSpaceDE w:val="0"/>
        <w:autoSpaceDN w:val="0"/>
        <w:adjustRightInd w:val="0"/>
        <w:spacing w:before="120" w:after="0" w:line="240" w:lineRule="auto"/>
        <w:ind w:firstLine="720"/>
        <w:jc w:val="both"/>
        <w:rPr>
          <w:b/>
          <w:bCs/>
          <w:color w:val="000000" w:themeColor="text1"/>
          <w:szCs w:val="28"/>
        </w:rPr>
      </w:pPr>
      <w:r w:rsidRPr="00385DAC">
        <w:rPr>
          <w:b/>
          <w:bCs/>
          <w:color w:val="000000" w:themeColor="text1"/>
          <w:szCs w:val="28"/>
        </w:rPr>
        <w:t>II. MỤC ĐÍCH BAN HÀNH, QUAN ĐIỂM XÂY DỰNG DỰ THẢO VĂN BẢN.</w:t>
      </w:r>
    </w:p>
    <w:p w14:paraId="65A60431" w14:textId="10CF9A25" w:rsidR="00E145CC" w:rsidRPr="00385DAC" w:rsidRDefault="00E145CC" w:rsidP="005D41C7">
      <w:pPr>
        <w:widowControl w:val="0"/>
        <w:autoSpaceDE w:val="0"/>
        <w:autoSpaceDN w:val="0"/>
        <w:adjustRightInd w:val="0"/>
        <w:spacing w:before="120" w:after="0" w:line="240" w:lineRule="auto"/>
        <w:ind w:firstLine="720"/>
        <w:jc w:val="both"/>
        <w:rPr>
          <w:b/>
          <w:bCs/>
          <w:color w:val="000000" w:themeColor="text1"/>
          <w:szCs w:val="28"/>
        </w:rPr>
      </w:pPr>
      <w:r w:rsidRPr="00385DAC">
        <w:rPr>
          <w:b/>
          <w:bCs/>
          <w:color w:val="000000" w:themeColor="text1"/>
          <w:szCs w:val="28"/>
        </w:rPr>
        <w:t>1. Mục đích ban hành văn bản</w:t>
      </w:r>
    </w:p>
    <w:p w14:paraId="21C18785" w14:textId="0D71F1B4" w:rsidR="000162D0" w:rsidRPr="00385DAC" w:rsidRDefault="000162D0" w:rsidP="005D41C7">
      <w:pPr>
        <w:widowControl w:val="0"/>
        <w:autoSpaceDE w:val="0"/>
        <w:autoSpaceDN w:val="0"/>
        <w:adjustRightInd w:val="0"/>
        <w:spacing w:before="120" w:after="0" w:line="240" w:lineRule="auto"/>
        <w:ind w:firstLine="720"/>
        <w:jc w:val="both"/>
        <w:rPr>
          <w:color w:val="000000" w:themeColor="text1"/>
          <w:szCs w:val="28"/>
        </w:rPr>
      </w:pPr>
      <w:r w:rsidRPr="00385DAC">
        <w:rPr>
          <w:rFonts w:cs="Times New Roman"/>
          <w:color w:val="000000" w:themeColor="text1"/>
          <w:szCs w:val="28"/>
        </w:rPr>
        <w:t>Quyết định của Ủy ban nhân dân tỉnh được xây dựng nhằm k</w:t>
      </w:r>
      <w:r w:rsidRPr="00385DAC">
        <w:rPr>
          <w:rFonts w:cs="Times New Roman"/>
          <w:color w:val="000000" w:themeColor="text1"/>
          <w:szCs w:val="28"/>
          <w:lang w:val="nl-NL"/>
        </w:rPr>
        <w:t>ịp thời bãi bỏ những Quyết định không còn phù hợp với văn bản quy phạm pháp luật của cơ quan nhà nước cấp trên và tình hình kinh tế - xã hội ở địa phương; xử lý hiệu lực của những văn bản đã không còn được áp dụng trên thực tế nhưng chưa có căn cứ xác định hết hiệu lực theo quy định của Luật Ban hành văn bản QPPL; đảm bảo tính đồng bộ, thống nhất của hệ thống pháp luật</w:t>
      </w:r>
      <w:r w:rsidRPr="00385DAC">
        <w:rPr>
          <w:rFonts w:cs="Times New Roman"/>
          <w:color w:val="000000" w:themeColor="text1"/>
          <w:szCs w:val="28"/>
        </w:rPr>
        <w:t>.</w:t>
      </w:r>
    </w:p>
    <w:p w14:paraId="06BBB642" w14:textId="0FE6BBDB" w:rsidR="00E145CC" w:rsidRPr="00385DAC" w:rsidRDefault="0015154C" w:rsidP="005D41C7">
      <w:pPr>
        <w:widowControl w:val="0"/>
        <w:autoSpaceDE w:val="0"/>
        <w:autoSpaceDN w:val="0"/>
        <w:adjustRightInd w:val="0"/>
        <w:spacing w:before="120" w:after="0" w:line="240" w:lineRule="auto"/>
        <w:ind w:firstLine="720"/>
        <w:jc w:val="both"/>
        <w:rPr>
          <w:color w:val="000000" w:themeColor="text1"/>
          <w:szCs w:val="28"/>
          <w:shd w:val="clear" w:color="auto" w:fill="FFFFFF"/>
        </w:rPr>
      </w:pPr>
      <w:r w:rsidRPr="00385DAC">
        <w:rPr>
          <w:color w:val="000000" w:themeColor="text1"/>
          <w:szCs w:val="28"/>
        </w:rPr>
        <w:t xml:space="preserve">Việc xây dựng Quyết định này </w:t>
      </w:r>
      <w:r w:rsidR="000E4BB4" w:rsidRPr="00385DAC">
        <w:rPr>
          <w:color w:val="000000" w:themeColor="text1"/>
          <w:szCs w:val="28"/>
        </w:rPr>
        <w:t xml:space="preserve">nhằm </w:t>
      </w:r>
      <w:r w:rsidR="00E145CC" w:rsidRPr="00385DAC">
        <w:rPr>
          <w:color w:val="000000" w:themeColor="text1"/>
          <w:szCs w:val="28"/>
        </w:rPr>
        <w:t xml:space="preserve">Quy định cụ thể </w:t>
      </w:r>
      <w:r w:rsidR="00E145CC" w:rsidRPr="00385DAC">
        <w:rPr>
          <w:color w:val="000000" w:themeColor="text1"/>
          <w:szCs w:val="28"/>
          <w:shd w:val="clear" w:color="auto" w:fill="FFFFFF"/>
        </w:rPr>
        <w:t>hỗ trợ đào tạo nghề, hỗ trợ giải quyết việc làm và hỗ trợ đi làm việc ở nước ngoài theo hợp đồng cho người có đất thu hồi trên địa bàn tỉnh Thái Nguyên.</w:t>
      </w:r>
    </w:p>
    <w:p w14:paraId="2D4E954E" w14:textId="3C9DAC70" w:rsidR="005B121E" w:rsidRPr="00385DAC" w:rsidRDefault="005B121E" w:rsidP="005D41C7">
      <w:pPr>
        <w:widowControl w:val="0"/>
        <w:autoSpaceDE w:val="0"/>
        <w:autoSpaceDN w:val="0"/>
        <w:adjustRightInd w:val="0"/>
        <w:spacing w:before="120" w:after="0" w:line="240" w:lineRule="auto"/>
        <w:ind w:firstLine="720"/>
        <w:jc w:val="both"/>
        <w:rPr>
          <w:b/>
          <w:bCs/>
          <w:color w:val="000000" w:themeColor="text1"/>
          <w:szCs w:val="28"/>
          <w:shd w:val="clear" w:color="auto" w:fill="FFFFFF"/>
        </w:rPr>
      </w:pPr>
      <w:r w:rsidRPr="00385DAC">
        <w:rPr>
          <w:b/>
          <w:bCs/>
          <w:color w:val="000000" w:themeColor="text1"/>
          <w:szCs w:val="28"/>
          <w:shd w:val="clear" w:color="auto" w:fill="FFFFFF"/>
        </w:rPr>
        <w:t>2. Quan điểm xây dựng dự thảo văn bản</w:t>
      </w:r>
    </w:p>
    <w:p w14:paraId="1AFFC30A" w14:textId="421019E5" w:rsidR="000E4BB4" w:rsidRPr="00385DAC" w:rsidRDefault="000E4BB4" w:rsidP="005D41C7">
      <w:pPr>
        <w:widowControl w:val="0"/>
        <w:autoSpaceDE w:val="0"/>
        <w:autoSpaceDN w:val="0"/>
        <w:adjustRightInd w:val="0"/>
        <w:spacing w:before="120" w:after="0" w:line="240" w:lineRule="auto"/>
        <w:ind w:firstLine="720"/>
        <w:jc w:val="both"/>
        <w:rPr>
          <w:color w:val="000000" w:themeColor="text1"/>
          <w:szCs w:val="28"/>
          <w:shd w:val="clear" w:color="auto" w:fill="FFFFFF"/>
        </w:rPr>
      </w:pPr>
      <w:r w:rsidRPr="00385DAC">
        <w:rPr>
          <w:color w:val="000000" w:themeColor="text1"/>
          <w:szCs w:val="28"/>
          <w:shd w:val="clear" w:color="auto" w:fill="FFFFFF"/>
        </w:rPr>
        <w:t>- Bảo đảm phù hợp với quy định của Luật đất đai và các văn bản hướng dẫn thi hành.</w:t>
      </w:r>
    </w:p>
    <w:p w14:paraId="63AE2472" w14:textId="5A8C0498" w:rsidR="000E4BB4" w:rsidRPr="00385DAC" w:rsidRDefault="000E4BB4" w:rsidP="005D41C7">
      <w:pPr>
        <w:widowControl w:val="0"/>
        <w:autoSpaceDE w:val="0"/>
        <w:autoSpaceDN w:val="0"/>
        <w:adjustRightInd w:val="0"/>
        <w:spacing w:before="120" w:after="0" w:line="240" w:lineRule="auto"/>
        <w:ind w:firstLine="720"/>
        <w:jc w:val="both"/>
        <w:rPr>
          <w:color w:val="000000" w:themeColor="text1"/>
          <w:szCs w:val="28"/>
          <w:shd w:val="clear" w:color="auto" w:fill="FFFFFF"/>
        </w:rPr>
      </w:pPr>
      <w:r w:rsidRPr="00385DAC">
        <w:rPr>
          <w:color w:val="000000" w:themeColor="text1"/>
          <w:szCs w:val="28"/>
          <w:shd w:val="clear" w:color="auto" w:fill="FFFFFF"/>
        </w:rPr>
        <w:t>- Bảo đảm tính hợp lý, nâng cao hiệu quả, khả thi, tạo điều kiện thuận lợi cho việc áp dụng trong thực tiễn.</w:t>
      </w:r>
    </w:p>
    <w:p w14:paraId="77813B9B" w14:textId="62E9FD76" w:rsidR="00A22F68" w:rsidRPr="00385DAC" w:rsidRDefault="00A22F68" w:rsidP="005D41C7">
      <w:pPr>
        <w:widowControl w:val="0"/>
        <w:autoSpaceDE w:val="0"/>
        <w:autoSpaceDN w:val="0"/>
        <w:adjustRightInd w:val="0"/>
        <w:spacing w:before="120" w:after="0" w:line="240" w:lineRule="auto"/>
        <w:ind w:firstLine="720"/>
        <w:jc w:val="both"/>
        <w:rPr>
          <w:b/>
          <w:bCs/>
          <w:color w:val="000000" w:themeColor="text1"/>
          <w:szCs w:val="28"/>
        </w:rPr>
      </w:pPr>
      <w:r w:rsidRPr="00385DAC">
        <w:rPr>
          <w:b/>
          <w:bCs/>
          <w:color w:val="000000" w:themeColor="text1"/>
          <w:szCs w:val="28"/>
          <w:shd w:val="clear" w:color="auto" w:fill="FFFFFF"/>
        </w:rPr>
        <w:t>III. PHẠM VI ĐIỀU CHỈNH, ĐỐI TƯỢNG ÁP DỤNG CỦA DỰ THẢO VĂN BẢN.</w:t>
      </w:r>
    </w:p>
    <w:p w14:paraId="3C766D9E" w14:textId="6079B4EE" w:rsidR="00A22F68" w:rsidRPr="00385DAC" w:rsidRDefault="00A22F68" w:rsidP="00A22F68">
      <w:pPr>
        <w:pStyle w:val="ListParagraph"/>
        <w:numPr>
          <w:ilvl w:val="0"/>
          <w:numId w:val="3"/>
        </w:numPr>
        <w:spacing w:before="120" w:after="0" w:line="240" w:lineRule="auto"/>
        <w:jc w:val="both"/>
        <w:rPr>
          <w:color w:val="000000" w:themeColor="text1"/>
          <w:szCs w:val="28"/>
          <w:lang w:val="nl-NL"/>
        </w:rPr>
      </w:pPr>
      <w:r w:rsidRPr="00385DAC">
        <w:rPr>
          <w:b/>
          <w:bCs/>
          <w:color w:val="000000" w:themeColor="text1"/>
          <w:szCs w:val="28"/>
          <w:lang w:val="nl-NL"/>
        </w:rPr>
        <w:t>Phạm vi điều chỉnh</w:t>
      </w:r>
    </w:p>
    <w:p w14:paraId="6A46D00E" w14:textId="28C5846F" w:rsidR="00A22F68" w:rsidRPr="00385DAC" w:rsidRDefault="00A22F68" w:rsidP="00A22F68">
      <w:pPr>
        <w:spacing w:before="120" w:after="0" w:line="240" w:lineRule="auto"/>
        <w:ind w:firstLine="709"/>
        <w:jc w:val="both"/>
        <w:rPr>
          <w:color w:val="000000" w:themeColor="text1"/>
          <w:szCs w:val="28"/>
        </w:rPr>
      </w:pPr>
      <w:r w:rsidRPr="00385DAC">
        <w:rPr>
          <w:color w:val="000000" w:themeColor="text1"/>
          <w:szCs w:val="28"/>
        </w:rPr>
        <w:lastRenderedPageBreak/>
        <w:t>Quyết định này quy định</w:t>
      </w:r>
      <w:r w:rsidRPr="00385DAC">
        <w:rPr>
          <w:color w:val="000000" w:themeColor="text1"/>
          <w:szCs w:val="28"/>
          <w:shd w:val="clear" w:color="auto" w:fill="FFFFFF"/>
        </w:rPr>
        <w:t xml:space="preserve"> hỗ trợ đào tạo nghề, hỗ trợ giải quyết việc làm và hỗ trợ đi làm việc ở nước ngoài theo hợp đồng cho người có đất thu hồi trên địa bàn tỉnh Thái Nguyên theo quy định tại </w:t>
      </w:r>
      <w:r w:rsidRPr="00385DAC">
        <w:rPr>
          <w:color w:val="000000" w:themeColor="text1"/>
          <w:szCs w:val="28"/>
        </w:rPr>
        <w:t>điểm b khoản 4 Điều 109 của Luật Đất đai ngày 18 tháng 01 năm 2024.</w:t>
      </w:r>
    </w:p>
    <w:p w14:paraId="39A88938" w14:textId="178E6372" w:rsidR="00A22F68" w:rsidRPr="00385DAC" w:rsidRDefault="001B62F4" w:rsidP="00A22F68">
      <w:pPr>
        <w:spacing w:before="120" w:after="0" w:line="240" w:lineRule="auto"/>
        <w:ind w:firstLine="720"/>
        <w:jc w:val="both"/>
        <w:rPr>
          <w:b/>
          <w:color w:val="000000" w:themeColor="text1"/>
          <w:szCs w:val="28"/>
        </w:rPr>
      </w:pPr>
      <w:r w:rsidRPr="00385DAC">
        <w:rPr>
          <w:b/>
          <w:color w:val="000000" w:themeColor="text1"/>
          <w:szCs w:val="28"/>
        </w:rPr>
        <w:t>2.</w:t>
      </w:r>
      <w:r w:rsidR="00A22F68" w:rsidRPr="00385DAC">
        <w:rPr>
          <w:b/>
          <w:color w:val="000000" w:themeColor="text1"/>
          <w:szCs w:val="28"/>
        </w:rPr>
        <w:t xml:space="preserve"> Đối tượng áp dụng</w:t>
      </w:r>
    </w:p>
    <w:p w14:paraId="11A504E9" w14:textId="77777777" w:rsidR="00A22F68" w:rsidRPr="00385DAC" w:rsidRDefault="00A22F68" w:rsidP="00A22F68">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Cơ quan thực hiện chức năng quản lý nhà nước về đất đai; tổ chức thực hiện nhiệm vụ bồi thường, hỗ trợ, tái định cư.</w:t>
      </w:r>
    </w:p>
    <w:p w14:paraId="02BA10C7" w14:textId="77777777" w:rsidR="00A22F68" w:rsidRPr="00385DAC" w:rsidRDefault="00A22F68" w:rsidP="00A22F68">
      <w:pPr>
        <w:shd w:val="clear" w:color="auto" w:fill="FFFFFF"/>
        <w:spacing w:before="120" w:after="120" w:line="234" w:lineRule="atLeast"/>
        <w:ind w:firstLine="720"/>
        <w:jc w:val="both"/>
        <w:rPr>
          <w:rFonts w:eastAsia="Times New Roman" w:cs="Times New Roman"/>
          <w:color w:val="000000" w:themeColor="text1"/>
          <w:spacing w:val="-4"/>
          <w:szCs w:val="28"/>
          <w:lang w:eastAsia="vi-VN"/>
        </w:rPr>
      </w:pPr>
      <w:r w:rsidRPr="00385DAC">
        <w:rPr>
          <w:rFonts w:eastAsia="Times New Roman" w:cs="Times New Roman"/>
          <w:color w:val="000000" w:themeColor="text1"/>
          <w:spacing w:val="-4"/>
          <w:szCs w:val="28"/>
          <w:lang w:eastAsia="vi-VN"/>
        </w:rPr>
        <w:t xml:space="preserve">Đối tượng được hỗ trợ đào tạo nghề, </w:t>
      </w:r>
      <w:r w:rsidRPr="00385DAC">
        <w:rPr>
          <w:rFonts w:cs="Times New Roman"/>
          <w:color w:val="000000" w:themeColor="text1"/>
          <w:spacing w:val="-4"/>
          <w:szCs w:val="28"/>
        </w:rPr>
        <w:t>hỗ trợ giải quyết việc làm và hỗ trợ đi làm việc ở nước ngoài theo hợp đồng</w:t>
      </w:r>
      <w:r w:rsidRPr="00385DAC">
        <w:rPr>
          <w:rFonts w:eastAsia="Times New Roman" w:cs="Times New Roman"/>
          <w:color w:val="000000" w:themeColor="text1"/>
          <w:spacing w:val="-4"/>
          <w:szCs w:val="28"/>
          <w:lang w:eastAsia="vi-VN"/>
        </w:rPr>
        <w:t xml:space="preserve"> đối với trường hợp nhà nước thu hồi đất theo quy định tại khoản 2, khoản 3 Điều 109 Luật Đất đai ngày 18 tháng 01 năm 2024.</w:t>
      </w:r>
    </w:p>
    <w:p w14:paraId="19FBC1CF" w14:textId="37224343" w:rsidR="00A22F68" w:rsidRPr="00385DAC" w:rsidRDefault="00A22F68" w:rsidP="00A22F68">
      <w:pPr>
        <w:spacing w:before="120" w:after="0" w:line="240" w:lineRule="auto"/>
        <w:ind w:firstLine="720"/>
        <w:jc w:val="both"/>
        <w:rPr>
          <w:bCs/>
          <w:color w:val="000000" w:themeColor="text1"/>
          <w:szCs w:val="28"/>
        </w:rPr>
      </w:pPr>
      <w:r w:rsidRPr="00385DAC">
        <w:rPr>
          <w:rFonts w:eastAsia="Times New Roman" w:cs="Times New Roman"/>
          <w:color w:val="000000" w:themeColor="text1"/>
          <w:szCs w:val="28"/>
          <w:lang w:eastAsia="vi-VN"/>
        </w:rPr>
        <w:t>Tổ chức, cá nhân khác có liên quan đến việc bồi thường, hỗ trợ, tái định cư khi nhà nước thu hồi đất.</w:t>
      </w:r>
    </w:p>
    <w:p w14:paraId="0487BBA4" w14:textId="53B8BFEB" w:rsidR="005D41C7" w:rsidRPr="00385DAC" w:rsidRDefault="005D41C7" w:rsidP="00121F0C">
      <w:pPr>
        <w:spacing w:before="120" w:after="0" w:line="240" w:lineRule="auto"/>
        <w:ind w:firstLine="567"/>
        <w:jc w:val="both"/>
        <w:rPr>
          <w:b/>
          <w:color w:val="000000" w:themeColor="text1"/>
          <w:szCs w:val="28"/>
          <w:lang w:val="vi-VN"/>
        </w:rPr>
      </w:pPr>
      <w:r w:rsidRPr="00385DAC">
        <w:rPr>
          <w:b/>
          <w:color w:val="000000" w:themeColor="text1"/>
          <w:szCs w:val="28"/>
          <w:lang w:val="vi-VN"/>
        </w:rPr>
        <w:t>I</w:t>
      </w:r>
      <w:r w:rsidR="001B62F4" w:rsidRPr="00385DAC">
        <w:rPr>
          <w:b/>
          <w:color w:val="000000" w:themeColor="text1"/>
          <w:szCs w:val="28"/>
        </w:rPr>
        <w:t>V</w:t>
      </w:r>
      <w:r w:rsidRPr="00385DAC">
        <w:rPr>
          <w:b/>
          <w:color w:val="000000" w:themeColor="text1"/>
          <w:szCs w:val="28"/>
          <w:lang w:val="vi-VN"/>
        </w:rPr>
        <w:t xml:space="preserve">. </w:t>
      </w:r>
      <w:r w:rsidR="001B62F4" w:rsidRPr="00385DAC">
        <w:rPr>
          <w:b/>
          <w:color w:val="000000" w:themeColor="text1"/>
          <w:szCs w:val="28"/>
        </w:rPr>
        <w:t>QUÁ TRÌNH XÂY DỰNG DỰ THẢO</w:t>
      </w:r>
      <w:r w:rsidRPr="00385DAC">
        <w:rPr>
          <w:b/>
          <w:color w:val="000000" w:themeColor="text1"/>
          <w:szCs w:val="28"/>
        </w:rPr>
        <w:t xml:space="preserve"> </w:t>
      </w:r>
    </w:p>
    <w:p w14:paraId="66363AEC" w14:textId="3BF074D6" w:rsidR="005D41C7" w:rsidRPr="00385DAC" w:rsidRDefault="00AD6678" w:rsidP="00121F0C">
      <w:pPr>
        <w:widowControl w:val="0"/>
        <w:spacing w:before="120" w:after="0" w:line="240" w:lineRule="auto"/>
        <w:ind w:firstLine="567"/>
        <w:jc w:val="both"/>
        <w:rPr>
          <w:color w:val="000000" w:themeColor="text1"/>
          <w:szCs w:val="28"/>
        </w:rPr>
      </w:pPr>
      <w:r w:rsidRPr="00385DAC">
        <w:rPr>
          <w:color w:val="000000" w:themeColor="text1"/>
          <w:szCs w:val="28"/>
        </w:rPr>
        <w:t xml:space="preserve">Sau khi nghiên cứu các quy định của pháp luật, Sở </w:t>
      </w:r>
      <w:r w:rsidR="006A7A63" w:rsidRPr="00385DAC">
        <w:rPr>
          <w:color w:val="000000" w:themeColor="text1"/>
          <w:szCs w:val="28"/>
        </w:rPr>
        <w:t>Nội vụ</w:t>
      </w:r>
      <w:r w:rsidRPr="00385DAC">
        <w:rPr>
          <w:color w:val="000000" w:themeColor="text1"/>
          <w:szCs w:val="28"/>
        </w:rPr>
        <w:t xml:space="preserve"> đã tổ chức nghiên cứu</w:t>
      </w:r>
      <w:r w:rsidR="005D41C7" w:rsidRPr="00385DAC">
        <w:rPr>
          <w:color w:val="000000" w:themeColor="text1"/>
          <w:szCs w:val="28"/>
          <w:lang w:val="vi-VN"/>
        </w:rPr>
        <w:t xml:space="preserve"> </w:t>
      </w:r>
      <w:r w:rsidRPr="00385DAC">
        <w:rPr>
          <w:color w:val="000000" w:themeColor="text1"/>
          <w:szCs w:val="28"/>
        </w:rPr>
        <w:t>và có kế hoạch tham mưu cho UBND tỉnh thực hiện quy trình ban hành văn bản QPPL theo quy định cụ thể như sau:</w:t>
      </w:r>
    </w:p>
    <w:p w14:paraId="438ADC1F" w14:textId="2BAA9F83" w:rsidR="00414640" w:rsidRPr="00385DAC" w:rsidRDefault="00414640" w:rsidP="005D41C7">
      <w:pPr>
        <w:widowControl w:val="0"/>
        <w:spacing w:before="120" w:after="0" w:line="240" w:lineRule="auto"/>
        <w:ind w:firstLine="720"/>
        <w:jc w:val="both"/>
        <w:rPr>
          <w:color w:val="000000" w:themeColor="text1"/>
          <w:szCs w:val="28"/>
        </w:rPr>
      </w:pPr>
      <w:r w:rsidRPr="00385DAC">
        <w:rPr>
          <w:color w:val="000000" w:themeColor="text1"/>
          <w:szCs w:val="28"/>
        </w:rPr>
        <w:t xml:space="preserve">- Ngày </w:t>
      </w:r>
      <w:r w:rsidR="00E877EA">
        <w:rPr>
          <w:color w:val="000000" w:themeColor="text1"/>
          <w:szCs w:val="28"/>
        </w:rPr>
        <w:t>18</w:t>
      </w:r>
      <w:r w:rsidRPr="00385DAC">
        <w:rPr>
          <w:color w:val="000000" w:themeColor="text1"/>
          <w:szCs w:val="28"/>
        </w:rPr>
        <w:t>/</w:t>
      </w:r>
      <w:r w:rsidR="00545964" w:rsidRPr="00385DAC">
        <w:rPr>
          <w:color w:val="000000" w:themeColor="text1"/>
          <w:szCs w:val="28"/>
        </w:rPr>
        <w:t>3</w:t>
      </w:r>
      <w:r w:rsidRPr="00385DAC">
        <w:rPr>
          <w:color w:val="000000" w:themeColor="text1"/>
          <w:szCs w:val="28"/>
        </w:rPr>
        <w:t>/202</w:t>
      </w:r>
      <w:r w:rsidR="00545964" w:rsidRPr="00385DAC">
        <w:rPr>
          <w:color w:val="000000" w:themeColor="text1"/>
          <w:szCs w:val="28"/>
        </w:rPr>
        <w:t>6</w:t>
      </w:r>
      <w:r w:rsidRPr="00385DAC">
        <w:rPr>
          <w:color w:val="000000" w:themeColor="text1"/>
          <w:szCs w:val="28"/>
        </w:rPr>
        <w:t xml:space="preserve">: đề nghị UBND tỉnh cho chủ trương xây dựng dự thảo (Công văn số </w:t>
      </w:r>
      <w:r w:rsidR="00E877EA">
        <w:rPr>
          <w:color w:val="000000" w:themeColor="text1"/>
          <w:szCs w:val="28"/>
        </w:rPr>
        <w:t>1589</w:t>
      </w:r>
      <w:r w:rsidRPr="00385DAC">
        <w:rPr>
          <w:color w:val="000000" w:themeColor="text1"/>
          <w:szCs w:val="28"/>
        </w:rPr>
        <w:t>/</w:t>
      </w:r>
      <w:r w:rsidR="00545964" w:rsidRPr="00385DAC">
        <w:rPr>
          <w:color w:val="000000" w:themeColor="text1"/>
          <w:szCs w:val="28"/>
        </w:rPr>
        <w:t>SNV-LĐVL</w:t>
      </w:r>
      <w:r w:rsidRPr="00385DAC">
        <w:rPr>
          <w:color w:val="000000" w:themeColor="text1"/>
          <w:szCs w:val="28"/>
        </w:rPr>
        <w:t xml:space="preserve"> ngày </w:t>
      </w:r>
      <w:r w:rsidR="00E877EA">
        <w:rPr>
          <w:color w:val="000000" w:themeColor="text1"/>
          <w:szCs w:val="28"/>
        </w:rPr>
        <w:t>18</w:t>
      </w:r>
      <w:r w:rsidR="00545964" w:rsidRPr="00385DAC">
        <w:rPr>
          <w:color w:val="000000" w:themeColor="text1"/>
          <w:szCs w:val="28"/>
        </w:rPr>
        <w:t>/3/2026</w:t>
      </w:r>
      <w:r w:rsidRPr="00385DAC">
        <w:rPr>
          <w:color w:val="000000" w:themeColor="text1"/>
          <w:szCs w:val="28"/>
        </w:rPr>
        <w:t>);</w:t>
      </w:r>
    </w:p>
    <w:p w14:paraId="5FF1C736" w14:textId="1F5FDB4B" w:rsidR="008D0DC5" w:rsidRPr="00385DAC" w:rsidRDefault="008D0DC5" w:rsidP="005D41C7">
      <w:pPr>
        <w:widowControl w:val="0"/>
        <w:spacing w:before="120" w:after="0" w:line="240" w:lineRule="auto"/>
        <w:ind w:firstLine="720"/>
        <w:jc w:val="both"/>
        <w:rPr>
          <w:color w:val="000000" w:themeColor="text1"/>
          <w:szCs w:val="28"/>
        </w:rPr>
      </w:pPr>
      <w:r w:rsidRPr="00385DAC">
        <w:rPr>
          <w:color w:val="000000" w:themeColor="text1"/>
          <w:szCs w:val="28"/>
        </w:rPr>
        <w:t xml:space="preserve">- </w:t>
      </w:r>
      <w:r w:rsidR="00545964" w:rsidRPr="00385DAC">
        <w:rPr>
          <w:color w:val="000000" w:themeColor="text1"/>
          <w:szCs w:val="28"/>
        </w:rPr>
        <w:t>Ngày</w:t>
      </w:r>
      <w:r w:rsidR="00E877EA">
        <w:rPr>
          <w:color w:val="000000" w:themeColor="text1"/>
          <w:szCs w:val="28"/>
        </w:rPr>
        <w:t xml:space="preserve"> 30</w:t>
      </w:r>
      <w:r w:rsidR="00545964" w:rsidRPr="00385DAC">
        <w:rPr>
          <w:color w:val="000000" w:themeColor="text1"/>
          <w:szCs w:val="28"/>
        </w:rPr>
        <w:t xml:space="preserve">/3/2026 </w:t>
      </w:r>
      <w:r w:rsidRPr="00385DAC">
        <w:rPr>
          <w:color w:val="000000" w:themeColor="text1"/>
          <w:szCs w:val="28"/>
        </w:rPr>
        <w:t xml:space="preserve">UBND tỉnh đồng ý chủ trương, giao nhiệm vụ cho Sở </w:t>
      </w:r>
      <w:r w:rsidR="00545964" w:rsidRPr="00385DAC">
        <w:rPr>
          <w:color w:val="000000" w:themeColor="text1"/>
          <w:szCs w:val="28"/>
        </w:rPr>
        <w:t>Nội vụ</w:t>
      </w:r>
      <w:r w:rsidRPr="00385DAC">
        <w:rPr>
          <w:color w:val="000000" w:themeColor="text1"/>
          <w:szCs w:val="28"/>
        </w:rPr>
        <w:t xml:space="preserve"> chủ trì, phối hợp với các cơ quan đơn vị liên quan tham mưu UBND tỉnh</w:t>
      </w:r>
      <w:r w:rsidR="00235122" w:rsidRPr="00385DAC">
        <w:rPr>
          <w:color w:val="000000" w:themeColor="text1"/>
          <w:szCs w:val="28"/>
        </w:rPr>
        <w:t xml:space="preserve"> ban hành theo quy định (Công văn số</w:t>
      </w:r>
      <w:r w:rsidR="00545964" w:rsidRPr="00385DAC">
        <w:rPr>
          <w:color w:val="000000" w:themeColor="text1"/>
          <w:szCs w:val="28"/>
        </w:rPr>
        <w:t xml:space="preserve"> </w:t>
      </w:r>
      <w:r w:rsidR="00E877EA">
        <w:rPr>
          <w:color w:val="000000" w:themeColor="text1"/>
          <w:szCs w:val="28"/>
        </w:rPr>
        <w:t>3116/UBND-NC</w:t>
      </w:r>
      <w:r w:rsidR="00235122" w:rsidRPr="00385DAC">
        <w:rPr>
          <w:color w:val="000000" w:themeColor="text1"/>
          <w:szCs w:val="28"/>
        </w:rPr>
        <w:t>)</w:t>
      </w:r>
      <w:r w:rsidR="0091529F" w:rsidRPr="00385DAC">
        <w:rPr>
          <w:color w:val="000000" w:themeColor="text1"/>
          <w:szCs w:val="28"/>
        </w:rPr>
        <w:t>.</w:t>
      </w:r>
    </w:p>
    <w:p w14:paraId="37F6E0BB" w14:textId="31BEE18D" w:rsidR="0091529F" w:rsidRPr="00385DAC" w:rsidRDefault="0091529F" w:rsidP="005D41C7">
      <w:pPr>
        <w:widowControl w:val="0"/>
        <w:spacing w:before="120" w:after="0" w:line="240" w:lineRule="auto"/>
        <w:ind w:firstLine="720"/>
        <w:jc w:val="both"/>
        <w:rPr>
          <w:color w:val="000000" w:themeColor="text1"/>
          <w:szCs w:val="28"/>
        </w:rPr>
      </w:pPr>
      <w:r w:rsidRPr="00385DAC">
        <w:rPr>
          <w:color w:val="000000" w:themeColor="text1"/>
          <w:szCs w:val="28"/>
        </w:rPr>
        <w:t xml:space="preserve">- Từ ngày </w:t>
      </w:r>
      <w:r w:rsidR="00545964" w:rsidRPr="00385DAC">
        <w:rPr>
          <w:color w:val="000000" w:themeColor="text1"/>
          <w:szCs w:val="28"/>
        </w:rPr>
        <w:t>/</w:t>
      </w:r>
      <w:proofErr w:type="gramStart"/>
      <w:r w:rsidR="00545964" w:rsidRPr="00385DAC">
        <w:rPr>
          <w:color w:val="000000" w:themeColor="text1"/>
          <w:szCs w:val="28"/>
        </w:rPr>
        <w:t>…./</w:t>
      </w:r>
      <w:proofErr w:type="gramEnd"/>
      <w:r w:rsidR="00545964" w:rsidRPr="00385DAC">
        <w:rPr>
          <w:color w:val="000000" w:themeColor="text1"/>
          <w:szCs w:val="28"/>
        </w:rPr>
        <w:t>4</w:t>
      </w:r>
      <w:r w:rsidRPr="00385DAC">
        <w:rPr>
          <w:color w:val="000000" w:themeColor="text1"/>
          <w:szCs w:val="28"/>
        </w:rPr>
        <w:t>/202</w:t>
      </w:r>
      <w:r w:rsidR="00545964" w:rsidRPr="00385DAC">
        <w:rPr>
          <w:color w:val="000000" w:themeColor="text1"/>
          <w:szCs w:val="28"/>
        </w:rPr>
        <w:t>6</w:t>
      </w:r>
      <w:r w:rsidRPr="00385DAC">
        <w:rPr>
          <w:color w:val="000000" w:themeColor="text1"/>
          <w:szCs w:val="28"/>
        </w:rPr>
        <w:t xml:space="preserve"> đến </w:t>
      </w:r>
      <w:r w:rsidR="00545964" w:rsidRPr="00385DAC">
        <w:rPr>
          <w:color w:val="000000" w:themeColor="text1"/>
          <w:szCs w:val="28"/>
        </w:rPr>
        <w:t>…/4/2026</w:t>
      </w:r>
      <w:r w:rsidR="00585901" w:rsidRPr="00385DAC">
        <w:rPr>
          <w:color w:val="000000" w:themeColor="text1"/>
          <w:szCs w:val="28"/>
        </w:rPr>
        <w:t>: Tổ chức soạn thảo văn bản trình Thủ trưởng cơ quan chủ trì soạn thảo (Dự thảo 1), hoàn thiện dự thảo và xin ý kiến các Sở, ngành, UBND c</w:t>
      </w:r>
      <w:r w:rsidR="00545964" w:rsidRPr="00385DAC">
        <w:rPr>
          <w:color w:val="000000" w:themeColor="text1"/>
          <w:szCs w:val="28"/>
        </w:rPr>
        <w:t>ác xã, phường</w:t>
      </w:r>
      <w:r w:rsidR="00F97752" w:rsidRPr="00385DAC">
        <w:rPr>
          <w:color w:val="000000" w:themeColor="text1"/>
          <w:szCs w:val="28"/>
        </w:rPr>
        <w:t>, đơn vị liên quan (Dự thảo 2).</w:t>
      </w:r>
    </w:p>
    <w:p w14:paraId="2EAC34CF" w14:textId="013B3E9F" w:rsidR="00F97752" w:rsidRPr="00385DAC" w:rsidRDefault="00F97752" w:rsidP="005D41C7">
      <w:pPr>
        <w:widowControl w:val="0"/>
        <w:spacing w:before="120" w:after="0" w:line="240" w:lineRule="auto"/>
        <w:ind w:firstLine="720"/>
        <w:jc w:val="both"/>
        <w:rPr>
          <w:color w:val="000000" w:themeColor="text1"/>
          <w:szCs w:val="28"/>
        </w:rPr>
      </w:pPr>
      <w:r w:rsidRPr="00385DAC">
        <w:rPr>
          <w:color w:val="000000" w:themeColor="text1"/>
          <w:szCs w:val="28"/>
        </w:rPr>
        <w:t xml:space="preserve">- </w:t>
      </w:r>
      <w:r w:rsidR="00E47C0F" w:rsidRPr="00385DAC">
        <w:rPr>
          <w:color w:val="000000" w:themeColor="text1"/>
          <w:szCs w:val="28"/>
        </w:rPr>
        <w:t>Từ ngày /</w:t>
      </w:r>
      <w:proofErr w:type="gramStart"/>
      <w:r w:rsidR="00E47C0F" w:rsidRPr="00385DAC">
        <w:rPr>
          <w:color w:val="000000" w:themeColor="text1"/>
          <w:szCs w:val="28"/>
        </w:rPr>
        <w:t>…./</w:t>
      </w:r>
      <w:proofErr w:type="gramEnd"/>
      <w:r w:rsidR="00E47C0F" w:rsidRPr="00385DAC">
        <w:rPr>
          <w:color w:val="000000" w:themeColor="text1"/>
          <w:szCs w:val="28"/>
        </w:rPr>
        <w:t>4/2026 đến …/4/2026</w:t>
      </w:r>
      <w:r w:rsidRPr="00385DAC">
        <w:rPr>
          <w:color w:val="000000" w:themeColor="text1"/>
          <w:szCs w:val="28"/>
        </w:rPr>
        <w:t xml:space="preserve"> tổng hợp ý kiến, hoàn thiện dự thảo, xin ý kiến thẩm định Sở Tư pháp</w:t>
      </w:r>
      <w:r w:rsidR="00047B2F" w:rsidRPr="00385DAC">
        <w:rPr>
          <w:color w:val="000000" w:themeColor="text1"/>
          <w:szCs w:val="28"/>
        </w:rPr>
        <w:t xml:space="preserve"> (Dự thảo 3).</w:t>
      </w:r>
    </w:p>
    <w:p w14:paraId="36A036C3" w14:textId="2E23ADCD" w:rsidR="005D41C7" w:rsidRPr="00385DAC" w:rsidRDefault="005D41C7" w:rsidP="005D41C7">
      <w:pPr>
        <w:pStyle w:val="BodyText"/>
        <w:widowControl w:val="0"/>
        <w:spacing w:before="120"/>
        <w:ind w:firstLine="720"/>
        <w:jc w:val="both"/>
        <w:rPr>
          <w:b w:val="0"/>
          <w:color w:val="000000" w:themeColor="text1"/>
          <w:sz w:val="28"/>
          <w:szCs w:val="28"/>
          <w:lang w:val="vi-VN"/>
        </w:rPr>
      </w:pPr>
      <w:r w:rsidRPr="00385DAC">
        <w:rPr>
          <w:b w:val="0"/>
          <w:color w:val="000000" w:themeColor="text1"/>
          <w:sz w:val="28"/>
          <w:szCs w:val="28"/>
          <w:lang w:val="vi-VN"/>
        </w:rPr>
        <w:t xml:space="preserve">- </w:t>
      </w:r>
      <w:r w:rsidRPr="00385DAC">
        <w:rPr>
          <w:b w:val="0"/>
          <w:color w:val="000000" w:themeColor="text1"/>
          <w:sz w:val="28"/>
          <w:szCs w:val="28"/>
          <w:lang w:val="en-US"/>
        </w:rPr>
        <w:t>Được</w:t>
      </w:r>
      <w:r w:rsidRPr="00385DAC">
        <w:rPr>
          <w:b w:val="0"/>
          <w:color w:val="000000" w:themeColor="text1"/>
          <w:sz w:val="28"/>
          <w:szCs w:val="28"/>
          <w:lang w:val="vi-VN"/>
        </w:rPr>
        <w:t xml:space="preserve"> </w:t>
      </w:r>
      <w:r w:rsidRPr="00385DAC">
        <w:rPr>
          <w:b w:val="0"/>
          <w:color w:val="000000" w:themeColor="text1"/>
          <w:sz w:val="28"/>
          <w:szCs w:val="28"/>
          <w:lang w:val="en-US"/>
        </w:rPr>
        <w:t>Sở</w:t>
      </w:r>
      <w:r w:rsidRPr="00385DAC">
        <w:rPr>
          <w:b w:val="0"/>
          <w:color w:val="000000" w:themeColor="text1"/>
          <w:sz w:val="28"/>
          <w:szCs w:val="28"/>
          <w:lang w:val="vi-VN"/>
        </w:rPr>
        <w:t xml:space="preserve"> Tư pháp thẩm định </w:t>
      </w:r>
      <w:r w:rsidRPr="00385DAC">
        <w:rPr>
          <w:b w:val="0"/>
          <w:color w:val="000000" w:themeColor="text1"/>
          <w:sz w:val="28"/>
          <w:szCs w:val="28"/>
          <w:lang w:val="en-US"/>
        </w:rPr>
        <w:t>tại công văn số …</w:t>
      </w:r>
      <w:r w:rsidRPr="00385DAC">
        <w:rPr>
          <w:b w:val="0"/>
          <w:color w:val="000000" w:themeColor="text1"/>
          <w:sz w:val="28"/>
          <w:szCs w:val="28"/>
        </w:rPr>
        <w:t xml:space="preserve"> ngày ... tháng …. năm 202</w:t>
      </w:r>
      <w:r w:rsidR="00E47C0F" w:rsidRPr="00385DAC">
        <w:rPr>
          <w:b w:val="0"/>
          <w:color w:val="000000" w:themeColor="text1"/>
          <w:sz w:val="28"/>
          <w:szCs w:val="28"/>
        </w:rPr>
        <w:t>6</w:t>
      </w:r>
      <w:r w:rsidRPr="00385DAC">
        <w:rPr>
          <w:b w:val="0"/>
          <w:color w:val="000000" w:themeColor="text1"/>
          <w:sz w:val="28"/>
          <w:szCs w:val="28"/>
          <w:lang w:val="vi-VN"/>
        </w:rPr>
        <w:t>.</w:t>
      </w:r>
      <w:r w:rsidRPr="00385DAC">
        <w:rPr>
          <w:b w:val="0"/>
          <w:color w:val="000000" w:themeColor="text1"/>
          <w:sz w:val="28"/>
          <w:szCs w:val="28"/>
          <w:lang w:val="en-US"/>
        </w:rPr>
        <w:t xml:space="preserve"> </w:t>
      </w:r>
      <w:r w:rsidRPr="00385DAC">
        <w:rPr>
          <w:b w:val="0"/>
          <w:color w:val="000000" w:themeColor="text1"/>
          <w:sz w:val="28"/>
          <w:szCs w:val="28"/>
          <w:lang w:val="vi-VN"/>
        </w:rPr>
        <w:t>S</w:t>
      </w:r>
      <w:r w:rsidRPr="00385DAC">
        <w:rPr>
          <w:b w:val="0"/>
          <w:color w:val="000000" w:themeColor="text1"/>
          <w:sz w:val="28"/>
          <w:szCs w:val="28"/>
          <w:lang w:val="en-US"/>
        </w:rPr>
        <w:t>ở</w:t>
      </w:r>
      <w:r w:rsidRPr="00385DAC">
        <w:rPr>
          <w:b w:val="0"/>
          <w:color w:val="000000" w:themeColor="text1"/>
          <w:sz w:val="28"/>
          <w:szCs w:val="28"/>
          <w:lang w:val="vi-VN"/>
        </w:rPr>
        <w:t xml:space="preserve"> </w:t>
      </w:r>
      <w:r w:rsidR="00E47C0F" w:rsidRPr="00385DAC">
        <w:rPr>
          <w:b w:val="0"/>
          <w:color w:val="000000" w:themeColor="text1"/>
          <w:sz w:val="28"/>
          <w:szCs w:val="28"/>
          <w:lang w:val="en-US"/>
        </w:rPr>
        <w:t>Nội vụ</w:t>
      </w:r>
      <w:r w:rsidRPr="00385DAC">
        <w:rPr>
          <w:b w:val="0"/>
          <w:color w:val="000000" w:themeColor="text1"/>
          <w:sz w:val="28"/>
          <w:szCs w:val="28"/>
          <w:lang w:val="vi-VN"/>
        </w:rPr>
        <w:t xml:space="preserve"> đã nghiên cứu, tiếp thu và hoàn chỉnh dự thảo </w:t>
      </w:r>
      <w:r w:rsidRPr="00385DAC">
        <w:rPr>
          <w:b w:val="0"/>
          <w:color w:val="000000" w:themeColor="text1"/>
          <w:sz w:val="28"/>
          <w:szCs w:val="28"/>
          <w:lang w:val="en-US"/>
        </w:rPr>
        <w:t>Quyết định</w:t>
      </w:r>
      <w:r w:rsidRPr="00385DAC">
        <w:rPr>
          <w:b w:val="0"/>
          <w:color w:val="000000" w:themeColor="text1"/>
          <w:sz w:val="28"/>
          <w:szCs w:val="28"/>
          <w:lang w:val="vi-VN"/>
        </w:rPr>
        <w:t xml:space="preserve"> theo ý kiến </w:t>
      </w:r>
      <w:r w:rsidRPr="00385DAC">
        <w:rPr>
          <w:b w:val="0"/>
          <w:bCs w:val="0"/>
          <w:color w:val="000000" w:themeColor="text1"/>
          <w:sz w:val="28"/>
          <w:szCs w:val="28"/>
          <w:lang w:val="vi-VN"/>
        </w:rPr>
        <w:t xml:space="preserve">thẩm định </w:t>
      </w:r>
      <w:r w:rsidRPr="00385DAC">
        <w:rPr>
          <w:b w:val="0"/>
          <w:color w:val="000000" w:themeColor="text1"/>
          <w:sz w:val="28"/>
          <w:szCs w:val="28"/>
          <w:lang w:val="vi-VN"/>
        </w:rPr>
        <w:t xml:space="preserve">của </w:t>
      </w:r>
      <w:r w:rsidRPr="00385DAC">
        <w:rPr>
          <w:b w:val="0"/>
          <w:color w:val="000000" w:themeColor="text1"/>
          <w:sz w:val="28"/>
          <w:szCs w:val="28"/>
          <w:lang w:val="en-US"/>
        </w:rPr>
        <w:t>Sở</w:t>
      </w:r>
      <w:r w:rsidRPr="00385DAC">
        <w:rPr>
          <w:b w:val="0"/>
          <w:color w:val="000000" w:themeColor="text1"/>
          <w:sz w:val="28"/>
          <w:szCs w:val="28"/>
          <w:lang w:val="vi-VN"/>
        </w:rPr>
        <w:t xml:space="preserve"> Tư pháp.</w:t>
      </w:r>
    </w:p>
    <w:p w14:paraId="3B61970E" w14:textId="5B68B450" w:rsidR="005D41C7" w:rsidRPr="00385DAC" w:rsidRDefault="00047B2F" w:rsidP="005D41C7">
      <w:pPr>
        <w:pStyle w:val="Heading1"/>
        <w:keepNext w:val="0"/>
        <w:widowControl w:val="0"/>
        <w:spacing w:before="120" w:after="0"/>
        <w:ind w:firstLine="720"/>
        <w:jc w:val="both"/>
        <w:rPr>
          <w:b/>
          <w:bCs/>
          <w:color w:val="000000" w:themeColor="text1"/>
          <w:sz w:val="28"/>
          <w:szCs w:val="28"/>
        </w:rPr>
      </w:pPr>
      <w:r w:rsidRPr="00385DAC">
        <w:rPr>
          <w:b/>
          <w:bCs/>
          <w:color w:val="000000" w:themeColor="text1"/>
          <w:sz w:val="28"/>
          <w:szCs w:val="28"/>
        </w:rPr>
        <w:t>V</w:t>
      </w:r>
      <w:r w:rsidR="005D41C7" w:rsidRPr="00385DAC">
        <w:rPr>
          <w:b/>
          <w:bCs/>
          <w:color w:val="000000" w:themeColor="text1"/>
          <w:sz w:val="28"/>
          <w:szCs w:val="28"/>
        </w:rPr>
        <w:t xml:space="preserve">. </w:t>
      </w:r>
      <w:r w:rsidRPr="00385DAC">
        <w:rPr>
          <w:b/>
          <w:bCs/>
          <w:color w:val="000000" w:themeColor="text1"/>
          <w:sz w:val="28"/>
          <w:szCs w:val="28"/>
        </w:rPr>
        <w:t>BỐ CỤC VÀ NỘI DUNG CƠ BẢN CỦA DỰ THẢO VĂN BẢN</w:t>
      </w:r>
      <w:r w:rsidR="005D41C7" w:rsidRPr="00385DAC">
        <w:rPr>
          <w:b/>
          <w:bCs/>
          <w:color w:val="000000" w:themeColor="text1"/>
          <w:sz w:val="28"/>
          <w:szCs w:val="28"/>
        </w:rPr>
        <w:t xml:space="preserve"> </w:t>
      </w:r>
    </w:p>
    <w:p w14:paraId="5D8186A6" w14:textId="443969A2" w:rsidR="003B559A" w:rsidRPr="00385DAC" w:rsidRDefault="005D41C7" w:rsidP="00ED4B04">
      <w:pPr>
        <w:pStyle w:val="Heading1"/>
        <w:keepNext w:val="0"/>
        <w:widowControl w:val="0"/>
        <w:spacing w:before="120" w:after="0" w:line="240" w:lineRule="auto"/>
        <w:jc w:val="both"/>
        <w:rPr>
          <w:color w:val="000000" w:themeColor="text1"/>
          <w:sz w:val="28"/>
          <w:szCs w:val="28"/>
        </w:rPr>
      </w:pPr>
      <w:r w:rsidRPr="00385DAC">
        <w:rPr>
          <w:color w:val="000000" w:themeColor="text1"/>
          <w:sz w:val="28"/>
          <w:szCs w:val="28"/>
        </w:rPr>
        <w:tab/>
        <w:t>Bố cục của dự thảo Quyết định</w:t>
      </w:r>
      <w:r w:rsidR="002346A8" w:rsidRPr="00385DAC">
        <w:rPr>
          <w:color w:val="000000" w:themeColor="text1"/>
          <w:sz w:val="28"/>
          <w:szCs w:val="28"/>
        </w:rPr>
        <w:t xml:space="preserve"> gồm: 3 Điều, trong đó </w:t>
      </w:r>
      <w:r w:rsidR="002A337D" w:rsidRPr="00385DAC">
        <w:rPr>
          <w:color w:val="000000" w:themeColor="text1"/>
          <w:sz w:val="28"/>
          <w:szCs w:val="28"/>
        </w:rPr>
        <w:t>kèm theo</w:t>
      </w:r>
      <w:r w:rsidR="002346A8" w:rsidRPr="00385DAC">
        <w:rPr>
          <w:color w:val="000000" w:themeColor="text1"/>
          <w:sz w:val="28"/>
          <w:szCs w:val="28"/>
        </w:rPr>
        <w:t xml:space="preserve"> quy định gồm </w:t>
      </w:r>
      <w:r w:rsidR="007A7491" w:rsidRPr="00385DAC">
        <w:rPr>
          <w:color w:val="000000" w:themeColor="text1"/>
          <w:sz w:val="28"/>
          <w:szCs w:val="28"/>
        </w:rPr>
        <w:t xml:space="preserve">4 chương, </w:t>
      </w:r>
      <w:r w:rsidR="002A337D" w:rsidRPr="00385DAC">
        <w:rPr>
          <w:color w:val="000000" w:themeColor="text1"/>
          <w:sz w:val="28"/>
          <w:szCs w:val="28"/>
        </w:rPr>
        <w:t xml:space="preserve">9 Điều, với những nội dung cơ bản quy định </w:t>
      </w:r>
      <w:r w:rsidRPr="00385DAC">
        <w:rPr>
          <w:color w:val="000000" w:themeColor="text1"/>
          <w:sz w:val="28"/>
          <w:szCs w:val="28"/>
        </w:rPr>
        <w:t>hỗ trợ đào tạo nghề, hỗ trợ giải quyết việc làm và hỗ trợ đi làm việc ở nước ngoài theo hợp đồng cho người có đất thu hồi trên địa bàn tỉnh Thái Nguyên</w:t>
      </w:r>
      <w:r w:rsidR="002A337D" w:rsidRPr="00385DAC">
        <w:rPr>
          <w:color w:val="000000" w:themeColor="text1"/>
          <w:sz w:val="28"/>
          <w:szCs w:val="28"/>
        </w:rPr>
        <w:t>.</w:t>
      </w:r>
    </w:p>
    <w:p w14:paraId="447F91A3" w14:textId="3F48B1A0" w:rsidR="003B559A" w:rsidRPr="00385DAC" w:rsidRDefault="003B559A" w:rsidP="00ED4B04">
      <w:pPr>
        <w:spacing w:before="120" w:after="0" w:line="240" w:lineRule="auto"/>
        <w:rPr>
          <w:color w:val="000000" w:themeColor="text1"/>
        </w:rPr>
      </w:pPr>
      <w:r w:rsidRPr="00385DAC">
        <w:rPr>
          <w:color w:val="000000" w:themeColor="text1"/>
        </w:rPr>
        <w:t>Xin gửi kèm theo:</w:t>
      </w:r>
    </w:p>
    <w:p w14:paraId="57400570" w14:textId="7F0DC228" w:rsidR="003B559A" w:rsidRPr="00385DAC" w:rsidRDefault="003B559A" w:rsidP="00ED4B04">
      <w:pPr>
        <w:spacing w:before="120" w:after="0" w:line="240" w:lineRule="auto"/>
        <w:ind w:firstLine="851"/>
        <w:rPr>
          <w:i/>
          <w:iCs/>
          <w:strike/>
          <w:color w:val="000000" w:themeColor="text1"/>
          <w:szCs w:val="28"/>
          <w:shd w:val="clear" w:color="auto" w:fill="FFFFFF"/>
        </w:rPr>
      </w:pPr>
      <w:r w:rsidRPr="00385DAC">
        <w:rPr>
          <w:i/>
          <w:iCs/>
          <w:strike/>
          <w:color w:val="000000" w:themeColor="text1"/>
        </w:rPr>
        <w:t xml:space="preserve">1. Dự thảo Quyết định ban hành quy định </w:t>
      </w:r>
      <w:r w:rsidRPr="00385DAC">
        <w:rPr>
          <w:i/>
          <w:iCs/>
          <w:strike/>
          <w:color w:val="000000" w:themeColor="text1"/>
          <w:szCs w:val="28"/>
          <w:shd w:val="clear" w:color="auto" w:fill="FFFFFF"/>
        </w:rPr>
        <w:t>hỗ trợ đào tạo nghề, hỗ trợ giải quyết việc làm và hỗ trợ đi làm việc ở nước ngoài theo hợp đồng cho người có đất thu hồi trên địa bàn tỉnh Thái Nguyên.</w:t>
      </w:r>
    </w:p>
    <w:p w14:paraId="6AFE53B7" w14:textId="312D9012" w:rsidR="003B559A" w:rsidRPr="00385DAC" w:rsidRDefault="003B559A" w:rsidP="00ED4B04">
      <w:pPr>
        <w:spacing w:before="120" w:after="0" w:line="240" w:lineRule="auto"/>
        <w:ind w:firstLine="851"/>
        <w:rPr>
          <w:i/>
          <w:iCs/>
          <w:strike/>
          <w:color w:val="000000" w:themeColor="text1"/>
          <w:szCs w:val="28"/>
          <w:shd w:val="clear" w:color="auto" w:fill="FFFFFF"/>
        </w:rPr>
      </w:pPr>
      <w:r w:rsidRPr="00385DAC">
        <w:rPr>
          <w:i/>
          <w:iCs/>
          <w:strike/>
          <w:color w:val="000000" w:themeColor="text1"/>
          <w:szCs w:val="28"/>
          <w:shd w:val="clear" w:color="auto" w:fill="FFFFFF"/>
        </w:rPr>
        <w:lastRenderedPageBreak/>
        <w:t>2. Bản tổng hợp ý kiến tham gia dự thảo;</w:t>
      </w:r>
    </w:p>
    <w:p w14:paraId="6D26B7D9" w14:textId="5C1F5B24" w:rsidR="003B559A" w:rsidRPr="00385DAC" w:rsidRDefault="003B559A" w:rsidP="00ED4B04">
      <w:pPr>
        <w:spacing w:before="120" w:after="0" w:line="240" w:lineRule="auto"/>
        <w:ind w:firstLine="851"/>
        <w:rPr>
          <w:i/>
          <w:iCs/>
          <w:strike/>
          <w:color w:val="000000" w:themeColor="text1"/>
        </w:rPr>
      </w:pPr>
      <w:r w:rsidRPr="00385DAC">
        <w:rPr>
          <w:i/>
          <w:iCs/>
          <w:strike/>
          <w:color w:val="000000" w:themeColor="text1"/>
          <w:szCs w:val="28"/>
          <w:shd w:val="clear" w:color="auto" w:fill="FFFFFF"/>
        </w:rPr>
        <w:t>3. Báo cáo thẩm định của Sở Tư pháp.</w:t>
      </w:r>
    </w:p>
    <w:p w14:paraId="258CCE6D" w14:textId="618B1870" w:rsidR="005D41C7" w:rsidRPr="00385DAC" w:rsidRDefault="008F3A86" w:rsidP="005D41C7">
      <w:pPr>
        <w:spacing w:before="120" w:after="120" w:line="340" w:lineRule="atLeast"/>
        <w:ind w:firstLine="709"/>
        <w:jc w:val="both"/>
        <w:rPr>
          <w:rFonts w:cs="Times New Roman"/>
          <w:b/>
          <w:bCs/>
          <w:color w:val="000000" w:themeColor="text1"/>
          <w:szCs w:val="28"/>
        </w:rPr>
      </w:pPr>
      <w:r w:rsidRPr="00385DAC">
        <w:rPr>
          <w:rStyle w:val="fontstyle01"/>
          <w:b w:val="0"/>
          <w:bCs w:val="0"/>
          <w:color w:val="000000" w:themeColor="text1"/>
        </w:rPr>
        <w:t xml:space="preserve">Sở </w:t>
      </w:r>
      <w:r w:rsidR="006A7A63" w:rsidRPr="00385DAC">
        <w:rPr>
          <w:rStyle w:val="fontstyle01"/>
          <w:b w:val="0"/>
          <w:bCs w:val="0"/>
          <w:color w:val="000000" w:themeColor="text1"/>
        </w:rPr>
        <w:t>Nội vụ</w:t>
      </w:r>
      <w:r w:rsidRPr="00385DAC">
        <w:rPr>
          <w:rStyle w:val="fontstyle01"/>
          <w:b w:val="0"/>
          <w:bCs w:val="0"/>
          <w:color w:val="000000" w:themeColor="text1"/>
        </w:rPr>
        <w:t xml:space="preserve"> khẳng định n</w:t>
      </w:r>
      <w:r w:rsidR="005D41C7" w:rsidRPr="00385DAC">
        <w:rPr>
          <w:rStyle w:val="fontstyle01"/>
          <w:b w:val="0"/>
          <w:bCs w:val="0"/>
          <w:color w:val="000000" w:themeColor="text1"/>
        </w:rPr>
        <w:t xml:space="preserve">ội dung tham mưu đầy đủ cơ sở pháp lý theo đúng quy định của pháp luật; đảm bảo đúng trình tự, thủ tục, đúng thẩm quyền và đủ điều kiện để ban hành theo quy định của pháp luật; Sở </w:t>
      </w:r>
      <w:r w:rsidR="006A7A63" w:rsidRPr="00385DAC">
        <w:rPr>
          <w:rStyle w:val="fontstyle01"/>
          <w:b w:val="0"/>
          <w:bCs w:val="0"/>
          <w:color w:val="000000" w:themeColor="text1"/>
        </w:rPr>
        <w:t xml:space="preserve">Nội vụ </w:t>
      </w:r>
      <w:r w:rsidR="005D41C7" w:rsidRPr="00385DAC">
        <w:rPr>
          <w:rStyle w:val="fontstyle01"/>
          <w:b w:val="0"/>
          <w:bCs w:val="0"/>
          <w:color w:val="000000" w:themeColor="text1"/>
        </w:rPr>
        <w:t>chịu trách nhiệm trước UBND tỉnh và trước pháp luật về nội dung tham mưu.</w:t>
      </w:r>
    </w:p>
    <w:p w14:paraId="25D7EAD7" w14:textId="69964098" w:rsidR="005D41C7" w:rsidRPr="00385DAC" w:rsidRDefault="005D41C7" w:rsidP="005D41C7">
      <w:pPr>
        <w:spacing w:before="120" w:after="0" w:line="240" w:lineRule="auto"/>
        <w:ind w:firstLine="720"/>
        <w:jc w:val="both"/>
        <w:rPr>
          <w:color w:val="000000" w:themeColor="text1"/>
          <w:szCs w:val="28"/>
          <w:lang w:val="pt-BR"/>
        </w:rPr>
      </w:pPr>
      <w:r w:rsidRPr="00385DAC">
        <w:rPr>
          <w:color w:val="000000" w:themeColor="text1"/>
          <w:szCs w:val="28"/>
          <w:lang w:val="pt-BR"/>
        </w:rPr>
        <w:t xml:space="preserve">Trên đây là Tờ trình về </w:t>
      </w:r>
      <w:r w:rsidR="008F3A86" w:rsidRPr="00385DAC">
        <w:rPr>
          <w:color w:val="000000" w:themeColor="text1"/>
          <w:szCs w:val="28"/>
          <w:lang w:val="pt-BR"/>
        </w:rPr>
        <w:t>dự thảo</w:t>
      </w:r>
      <w:r w:rsidRPr="00385DAC">
        <w:rPr>
          <w:color w:val="000000" w:themeColor="text1"/>
          <w:szCs w:val="28"/>
          <w:lang w:val="pt-BR"/>
        </w:rPr>
        <w:t xml:space="preserve"> </w:t>
      </w:r>
      <w:bookmarkStart w:id="1" w:name="_Hlk181017875"/>
      <w:r w:rsidRPr="00385DAC">
        <w:rPr>
          <w:color w:val="000000" w:themeColor="text1"/>
          <w:szCs w:val="28"/>
          <w:lang w:val="pt-BR"/>
        </w:rPr>
        <w:t xml:space="preserve">Quyết định của Ủy ban nhân dân tỉnh </w:t>
      </w:r>
      <w:r w:rsidR="008F3A86" w:rsidRPr="00385DAC">
        <w:rPr>
          <w:color w:val="000000" w:themeColor="text1"/>
          <w:szCs w:val="28"/>
          <w:lang w:val="pt-BR"/>
        </w:rPr>
        <w:t xml:space="preserve">ban hành </w:t>
      </w:r>
      <w:r w:rsidRPr="00385DAC">
        <w:rPr>
          <w:color w:val="000000" w:themeColor="text1"/>
          <w:szCs w:val="28"/>
        </w:rPr>
        <w:t>quy định</w:t>
      </w:r>
      <w:r w:rsidRPr="00385DAC">
        <w:rPr>
          <w:color w:val="000000" w:themeColor="text1"/>
          <w:szCs w:val="28"/>
          <w:shd w:val="clear" w:color="auto" w:fill="FFFFFF"/>
        </w:rPr>
        <w:t xml:space="preserve"> hỗ trợ đào tạo nghề, hỗ trợ giải quyết việc làm và hỗ trợ đi làm việc ở nước ngoài theo hợp đồng cho người có đất thu hồi trên địa bàn tỉnh Thái Nguyên</w:t>
      </w:r>
      <w:bookmarkEnd w:id="1"/>
      <w:r w:rsidRPr="00385DAC">
        <w:rPr>
          <w:color w:val="000000" w:themeColor="text1"/>
          <w:szCs w:val="28"/>
          <w:lang w:val="pt-BR"/>
        </w:rPr>
        <w:t xml:space="preserve">, Sở </w:t>
      </w:r>
      <w:r w:rsidR="006A7A63" w:rsidRPr="00385DAC">
        <w:rPr>
          <w:color w:val="000000" w:themeColor="text1"/>
          <w:szCs w:val="28"/>
          <w:lang w:val="pt-BR"/>
        </w:rPr>
        <w:t>Nội vụ</w:t>
      </w:r>
      <w:r w:rsidRPr="00385DAC">
        <w:rPr>
          <w:color w:val="000000" w:themeColor="text1"/>
          <w:szCs w:val="28"/>
          <w:lang w:val="pt-BR"/>
        </w:rPr>
        <w:t xml:space="preserve"> kính trình Ủy ban nhân dân tỉnh xem xét, quyết định.</w:t>
      </w:r>
    </w:p>
    <w:tbl>
      <w:tblPr>
        <w:tblpPr w:leftFromText="180" w:rightFromText="180" w:vertAnchor="text" w:tblpY="276"/>
        <w:tblW w:w="9156" w:type="dxa"/>
        <w:tblLook w:val="0000" w:firstRow="0" w:lastRow="0" w:firstColumn="0" w:lastColumn="0" w:noHBand="0" w:noVBand="0"/>
      </w:tblPr>
      <w:tblGrid>
        <w:gridCol w:w="3912"/>
        <w:gridCol w:w="5244"/>
      </w:tblGrid>
      <w:tr w:rsidR="00385DAC" w:rsidRPr="00385DAC" w14:paraId="0D4AAE26" w14:textId="77777777" w:rsidTr="00351BD7">
        <w:trPr>
          <w:cantSplit/>
        </w:trPr>
        <w:tc>
          <w:tcPr>
            <w:tcW w:w="3912" w:type="dxa"/>
          </w:tcPr>
          <w:p w14:paraId="101ED1BF" w14:textId="77777777" w:rsidR="007A7491" w:rsidRPr="00385DAC" w:rsidRDefault="007A7491" w:rsidP="00351BD7">
            <w:pPr>
              <w:spacing w:after="0" w:line="240" w:lineRule="auto"/>
              <w:rPr>
                <w:b/>
                <w:bCs/>
                <w:i/>
                <w:iCs/>
                <w:color w:val="000000" w:themeColor="text1"/>
                <w:sz w:val="24"/>
                <w:szCs w:val="24"/>
                <w:lang w:val="pt-BR"/>
              </w:rPr>
            </w:pPr>
            <w:r w:rsidRPr="00385DAC">
              <w:rPr>
                <w:b/>
                <w:bCs/>
                <w:i/>
                <w:iCs/>
                <w:color w:val="000000" w:themeColor="text1"/>
                <w:sz w:val="24"/>
                <w:szCs w:val="24"/>
                <w:lang w:val="pt-BR"/>
              </w:rPr>
              <w:t>Nơi nhận:</w:t>
            </w:r>
          </w:p>
          <w:p w14:paraId="09613ED1" w14:textId="77777777" w:rsidR="007A7491" w:rsidRPr="00385DAC" w:rsidRDefault="007A7491" w:rsidP="00351BD7">
            <w:pPr>
              <w:spacing w:after="0" w:line="240" w:lineRule="auto"/>
              <w:rPr>
                <w:color w:val="000000" w:themeColor="text1"/>
                <w:sz w:val="22"/>
                <w:lang w:val="pt-BR"/>
              </w:rPr>
            </w:pPr>
            <w:r w:rsidRPr="00385DAC">
              <w:rPr>
                <w:color w:val="000000" w:themeColor="text1"/>
                <w:sz w:val="22"/>
                <w:lang w:val="pt-BR"/>
              </w:rPr>
              <w:t xml:space="preserve">- Như trên; </w:t>
            </w:r>
          </w:p>
          <w:p w14:paraId="72B394C4" w14:textId="77777777" w:rsidR="007A7491" w:rsidRPr="00385DAC" w:rsidRDefault="007A7491" w:rsidP="00351BD7">
            <w:pPr>
              <w:spacing w:after="0" w:line="240" w:lineRule="auto"/>
              <w:ind w:right="-108"/>
              <w:rPr>
                <w:color w:val="000000" w:themeColor="text1"/>
                <w:sz w:val="22"/>
              </w:rPr>
            </w:pPr>
            <w:r w:rsidRPr="00385DAC">
              <w:rPr>
                <w:color w:val="000000" w:themeColor="text1"/>
                <w:sz w:val="22"/>
              </w:rPr>
              <w:t>- Sở Tư pháp;</w:t>
            </w:r>
          </w:p>
          <w:p w14:paraId="6E5F0FEC" w14:textId="77777777" w:rsidR="007A7491" w:rsidRPr="00385DAC" w:rsidRDefault="007A7491" w:rsidP="00351BD7">
            <w:pPr>
              <w:spacing w:after="0" w:line="240" w:lineRule="auto"/>
              <w:jc w:val="both"/>
              <w:rPr>
                <w:color w:val="000000" w:themeColor="text1"/>
                <w:szCs w:val="28"/>
                <w:lang w:val="nl-NL"/>
              </w:rPr>
            </w:pPr>
            <w:r w:rsidRPr="00385DAC">
              <w:rPr>
                <w:color w:val="000000" w:themeColor="text1"/>
                <w:sz w:val="22"/>
                <w:lang w:val="nl-NL"/>
              </w:rPr>
              <w:t>- Lưu: VT, LĐVL.</w:t>
            </w:r>
          </w:p>
        </w:tc>
        <w:tc>
          <w:tcPr>
            <w:tcW w:w="5244" w:type="dxa"/>
          </w:tcPr>
          <w:p w14:paraId="4FF2C027" w14:textId="7AB022F1" w:rsidR="007A7491" w:rsidRPr="00385DAC" w:rsidRDefault="007A7491" w:rsidP="00351BD7">
            <w:pPr>
              <w:spacing w:after="0" w:line="240" w:lineRule="auto"/>
              <w:ind w:firstLine="567"/>
              <w:jc w:val="center"/>
              <w:rPr>
                <w:b/>
                <w:bCs/>
                <w:color w:val="000000" w:themeColor="text1"/>
                <w:szCs w:val="28"/>
                <w:lang w:val="nl-NL"/>
              </w:rPr>
            </w:pPr>
            <w:r w:rsidRPr="00385DAC">
              <w:rPr>
                <w:b/>
                <w:bCs/>
                <w:color w:val="000000" w:themeColor="text1"/>
                <w:szCs w:val="28"/>
                <w:lang w:val="nl-NL"/>
              </w:rPr>
              <w:t>GIÁM ĐỐC</w:t>
            </w:r>
          </w:p>
          <w:p w14:paraId="2EC275E8" w14:textId="23EB790C" w:rsidR="007A7491" w:rsidRPr="00385DAC" w:rsidRDefault="007A7491" w:rsidP="00351BD7">
            <w:pPr>
              <w:spacing w:after="0" w:line="240" w:lineRule="auto"/>
              <w:ind w:firstLine="567"/>
              <w:jc w:val="center"/>
              <w:rPr>
                <w:b/>
                <w:bCs/>
                <w:color w:val="000000" w:themeColor="text1"/>
                <w:szCs w:val="28"/>
                <w:lang w:val="nl-NL"/>
              </w:rPr>
            </w:pPr>
          </w:p>
          <w:p w14:paraId="753201AC" w14:textId="77777777" w:rsidR="007A7491" w:rsidRPr="00385DAC" w:rsidRDefault="007A7491" w:rsidP="00351BD7">
            <w:pPr>
              <w:spacing w:after="0" w:line="240" w:lineRule="auto"/>
              <w:ind w:firstLine="567"/>
              <w:jc w:val="center"/>
              <w:rPr>
                <w:b/>
                <w:bCs/>
                <w:color w:val="000000" w:themeColor="text1"/>
                <w:szCs w:val="28"/>
                <w:lang w:val="nl-NL"/>
              </w:rPr>
            </w:pPr>
          </w:p>
          <w:p w14:paraId="1A770CC3" w14:textId="77777777" w:rsidR="007A7491" w:rsidRPr="00385DAC" w:rsidRDefault="007A7491" w:rsidP="00351BD7">
            <w:pPr>
              <w:spacing w:after="0" w:line="240" w:lineRule="auto"/>
              <w:ind w:firstLine="567"/>
              <w:jc w:val="center"/>
              <w:rPr>
                <w:b/>
                <w:bCs/>
                <w:color w:val="000000" w:themeColor="text1"/>
                <w:szCs w:val="28"/>
                <w:lang w:val="nl-NL"/>
              </w:rPr>
            </w:pPr>
          </w:p>
          <w:p w14:paraId="64315042" w14:textId="77777777" w:rsidR="007A7491" w:rsidRPr="00385DAC" w:rsidRDefault="007A7491" w:rsidP="00351BD7">
            <w:pPr>
              <w:spacing w:after="0" w:line="240" w:lineRule="auto"/>
              <w:ind w:firstLine="567"/>
              <w:jc w:val="center"/>
              <w:rPr>
                <w:b/>
                <w:bCs/>
                <w:color w:val="000000" w:themeColor="text1"/>
                <w:szCs w:val="28"/>
                <w:lang w:val="nl-NL"/>
              </w:rPr>
            </w:pPr>
          </w:p>
          <w:p w14:paraId="52E0CF63" w14:textId="77777777" w:rsidR="007A7491" w:rsidRPr="00385DAC" w:rsidRDefault="007A7491" w:rsidP="00351BD7">
            <w:pPr>
              <w:spacing w:after="0" w:line="240" w:lineRule="auto"/>
              <w:ind w:firstLine="567"/>
              <w:jc w:val="center"/>
              <w:rPr>
                <w:b/>
                <w:bCs/>
                <w:color w:val="000000" w:themeColor="text1"/>
                <w:szCs w:val="28"/>
                <w:lang w:val="nl-NL"/>
              </w:rPr>
            </w:pPr>
          </w:p>
          <w:p w14:paraId="1580F9E2" w14:textId="77777777" w:rsidR="007A7491" w:rsidRPr="00385DAC" w:rsidRDefault="007A7491" w:rsidP="00351BD7">
            <w:pPr>
              <w:spacing w:after="0" w:line="240" w:lineRule="auto"/>
              <w:ind w:firstLine="567"/>
              <w:jc w:val="center"/>
              <w:rPr>
                <w:b/>
                <w:bCs/>
                <w:color w:val="000000" w:themeColor="text1"/>
                <w:szCs w:val="28"/>
                <w:lang w:val="nl-NL"/>
              </w:rPr>
            </w:pPr>
          </w:p>
          <w:p w14:paraId="0FFF22AE" w14:textId="295E2687" w:rsidR="007A7491" w:rsidRPr="00385DAC" w:rsidRDefault="007A7491" w:rsidP="00351BD7">
            <w:pPr>
              <w:spacing w:after="0" w:line="240" w:lineRule="auto"/>
              <w:ind w:firstLine="567"/>
              <w:jc w:val="center"/>
              <w:rPr>
                <w:b/>
                <w:bCs/>
                <w:color w:val="000000" w:themeColor="text1"/>
                <w:szCs w:val="28"/>
                <w:lang w:val="nl-NL"/>
              </w:rPr>
            </w:pPr>
            <w:r w:rsidRPr="00385DAC">
              <w:rPr>
                <w:b/>
                <w:bCs/>
                <w:color w:val="000000" w:themeColor="text1"/>
                <w:szCs w:val="28"/>
                <w:lang w:val="nl-NL"/>
              </w:rPr>
              <w:t>Dương Xuân Hùng</w:t>
            </w:r>
          </w:p>
          <w:p w14:paraId="49E21CF1" w14:textId="77777777" w:rsidR="007A7491" w:rsidRPr="00385DAC" w:rsidRDefault="007A7491" w:rsidP="00351BD7">
            <w:pPr>
              <w:spacing w:after="0" w:line="240" w:lineRule="auto"/>
              <w:rPr>
                <w:b/>
                <w:bCs/>
                <w:color w:val="000000" w:themeColor="text1"/>
                <w:szCs w:val="28"/>
                <w:lang w:val="nl-NL"/>
              </w:rPr>
            </w:pPr>
          </w:p>
          <w:p w14:paraId="027D1814" w14:textId="77777777" w:rsidR="007A7491" w:rsidRPr="00385DAC" w:rsidRDefault="007A7491" w:rsidP="00351BD7">
            <w:pPr>
              <w:pStyle w:val="Heading4"/>
              <w:ind w:firstLine="567"/>
              <w:rPr>
                <w:rFonts w:ascii="Times New Roman" w:hAnsi="Times New Roman"/>
                <w:b/>
                <w:bCs/>
                <w:color w:val="000000" w:themeColor="text1"/>
                <w:lang w:val="nl-NL"/>
              </w:rPr>
            </w:pPr>
          </w:p>
          <w:p w14:paraId="14117888" w14:textId="77777777" w:rsidR="007A7491" w:rsidRPr="00385DAC" w:rsidRDefault="007A7491" w:rsidP="00351BD7">
            <w:pPr>
              <w:rPr>
                <w:color w:val="000000" w:themeColor="text1"/>
                <w:lang w:val="nl-NL"/>
              </w:rPr>
            </w:pPr>
          </w:p>
          <w:p w14:paraId="7D49B4E6" w14:textId="77777777" w:rsidR="007A7491" w:rsidRPr="00385DAC" w:rsidRDefault="007A7491" w:rsidP="00351BD7">
            <w:pPr>
              <w:rPr>
                <w:color w:val="000000" w:themeColor="text1"/>
                <w:lang w:val="nl-NL"/>
              </w:rPr>
            </w:pPr>
          </w:p>
          <w:p w14:paraId="0FADD4F1" w14:textId="77777777" w:rsidR="007A7491" w:rsidRPr="00385DAC" w:rsidRDefault="007A7491" w:rsidP="00351BD7">
            <w:pPr>
              <w:pStyle w:val="Heading4"/>
              <w:ind w:firstLine="567"/>
              <w:rPr>
                <w:rFonts w:ascii="Times New Roman" w:hAnsi="Times New Roman"/>
                <w:bCs/>
                <w:i w:val="0"/>
                <w:color w:val="000000" w:themeColor="text1"/>
                <w:lang w:val="nl-NL"/>
              </w:rPr>
            </w:pPr>
          </w:p>
          <w:p w14:paraId="1ACEDEEB" w14:textId="77777777" w:rsidR="007A7491" w:rsidRPr="00385DAC" w:rsidRDefault="007A7491" w:rsidP="00351BD7">
            <w:pPr>
              <w:pStyle w:val="Heading4"/>
              <w:ind w:firstLine="567"/>
              <w:rPr>
                <w:rFonts w:ascii="Times New Roman" w:hAnsi="Times New Roman"/>
                <w:bCs/>
                <w:i w:val="0"/>
                <w:color w:val="000000" w:themeColor="text1"/>
                <w:lang w:val="nl-NL"/>
              </w:rPr>
            </w:pPr>
          </w:p>
        </w:tc>
      </w:tr>
    </w:tbl>
    <w:p w14:paraId="4438F1C4" w14:textId="579FD148" w:rsidR="007A7491" w:rsidRPr="00385DAC" w:rsidRDefault="007A7491" w:rsidP="005D41C7">
      <w:pPr>
        <w:spacing w:before="120" w:after="0" w:line="240" w:lineRule="auto"/>
        <w:ind w:firstLine="720"/>
        <w:jc w:val="both"/>
        <w:rPr>
          <w:color w:val="000000" w:themeColor="text1"/>
          <w:szCs w:val="28"/>
          <w:lang w:val="pt-BR"/>
        </w:rPr>
      </w:pPr>
    </w:p>
    <w:p w14:paraId="292C9245" w14:textId="2DF4361D" w:rsidR="007A7491" w:rsidRPr="00385DAC" w:rsidRDefault="007A7491" w:rsidP="005D41C7">
      <w:pPr>
        <w:spacing w:before="120" w:after="0" w:line="240" w:lineRule="auto"/>
        <w:ind w:firstLine="720"/>
        <w:jc w:val="both"/>
        <w:rPr>
          <w:color w:val="000000" w:themeColor="text1"/>
          <w:szCs w:val="28"/>
          <w:lang w:val="pt-BR"/>
        </w:rPr>
      </w:pPr>
    </w:p>
    <w:p w14:paraId="0CCCB03C" w14:textId="23919C08" w:rsidR="007A7491" w:rsidRPr="00385DAC" w:rsidRDefault="007A7491" w:rsidP="005D41C7">
      <w:pPr>
        <w:spacing w:before="120" w:after="0" w:line="240" w:lineRule="auto"/>
        <w:ind w:firstLine="720"/>
        <w:jc w:val="both"/>
        <w:rPr>
          <w:color w:val="000000" w:themeColor="text1"/>
          <w:szCs w:val="28"/>
          <w:lang w:val="pt-BR"/>
        </w:rPr>
      </w:pPr>
    </w:p>
    <w:p w14:paraId="241B9528" w14:textId="7DAB46F8" w:rsidR="007A7491" w:rsidRPr="00385DAC" w:rsidRDefault="007A7491" w:rsidP="005D41C7">
      <w:pPr>
        <w:spacing w:before="120" w:after="0" w:line="240" w:lineRule="auto"/>
        <w:ind w:firstLine="720"/>
        <w:jc w:val="both"/>
        <w:rPr>
          <w:color w:val="000000" w:themeColor="text1"/>
          <w:szCs w:val="28"/>
          <w:lang w:val="pt-BR"/>
        </w:rPr>
      </w:pPr>
    </w:p>
    <w:p w14:paraId="2ECE95E6" w14:textId="4659717F" w:rsidR="007A7491" w:rsidRPr="00385DAC" w:rsidRDefault="007A7491" w:rsidP="005D41C7">
      <w:pPr>
        <w:spacing w:before="120" w:after="0" w:line="240" w:lineRule="auto"/>
        <w:ind w:firstLine="720"/>
        <w:jc w:val="both"/>
        <w:rPr>
          <w:color w:val="000000" w:themeColor="text1"/>
          <w:szCs w:val="28"/>
          <w:lang w:val="pt-BR"/>
        </w:rPr>
      </w:pPr>
    </w:p>
    <w:p w14:paraId="7063DFEA" w14:textId="4291F87D" w:rsidR="007A7491" w:rsidRPr="00385DAC" w:rsidRDefault="007A7491" w:rsidP="005D41C7">
      <w:pPr>
        <w:spacing w:before="120" w:after="0" w:line="240" w:lineRule="auto"/>
        <w:ind w:firstLine="720"/>
        <w:jc w:val="both"/>
        <w:rPr>
          <w:color w:val="000000" w:themeColor="text1"/>
          <w:szCs w:val="28"/>
          <w:lang w:val="pt-BR"/>
        </w:rPr>
      </w:pPr>
    </w:p>
    <w:p w14:paraId="74F69D36" w14:textId="33FA1D99" w:rsidR="007A7491" w:rsidRPr="00385DAC" w:rsidRDefault="007A7491" w:rsidP="005D41C7">
      <w:pPr>
        <w:spacing w:before="120" w:after="0" w:line="240" w:lineRule="auto"/>
        <w:ind w:firstLine="720"/>
        <w:jc w:val="both"/>
        <w:rPr>
          <w:color w:val="000000" w:themeColor="text1"/>
          <w:szCs w:val="28"/>
          <w:lang w:val="pt-BR"/>
        </w:rPr>
      </w:pPr>
    </w:p>
    <w:p w14:paraId="5B5FAAA0" w14:textId="77777777" w:rsidR="005D41C7" w:rsidRPr="00385DAC" w:rsidRDefault="005D41C7" w:rsidP="005D41C7">
      <w:pPr>
        <w:spacing w:after="0" w:line="240" w:lineRule="auto"/>
        <w:ind w:firstLine="720"/>
        <w:jc w:val="both"/>
        <w:rPr>
          <w:color w:val="000000" w:themeColor="text1"/>
          <w:szCs w:val="28"/>
          <w:lang w:val="pt-BR"/>
        </w:rPr>
      </w:pPr>
    </w:p>
    <w:tbl>
      <w:tblPr>
        <w:tblpPr w:leftFromText="180" w:rightFromText="180" w:vertAnchor="text" w:horzAnchor="margin" w:tblpY="-86"/>
        <w:tblW w:w="9639" w:type="dxa"/>
        <w:tblCellMar>
          <w:left w:w="0" w:type="dxa"/>
          <w:right w:w="0" w:type="dxa"/>
        </w:tblCellMar>
        <w:tblLook w:val="04A0" w:firstRow="1" w:lastRow="0" w:firstColumn="1" w:lastColumn="0" w:noHBand="0" w:noVBand="1"/>
      </w:tblPr>
      <w:tblGrid>
        <w:gridCol w:w="3369"/>
        <w:gridCol w:w="6270"/>
      </w:tblGrid>
      <w:tr w:rsidR="00385DAC" w:rsidRPr="00385DAC" w14:paraId="6D008E15" w14:textId="77777777" w:rsidTr="00CF23C2">
        <w:trPr>
          <w:trHeight w:val="808"/>
        </w:trPr>
        <w:tc>
          <w:tcPr>
            <w:tcW w:w="3369" w:type="dxa"/>
            <w:shd w:val="clear" w:color="auto" w:fill="auto"/>
            <w:tcMar>
              <w:top w:w="0" w:type="dxa"/>
              <w:left w:w="108" w:type="dxa"/>
              <w:bottom w:w="0" w:type="dxa"/>
              <w:right w:w="108" w:type="dxa"/>
            </w:tcMar>
          </w:tcPr>
          <w:p w14:paraId="354A77B2" w14:textId="77777777" w:rsidR="005D41C7" w:rsidRPr="00385DAC" w:rsidRDefault="005D41C7" w:rsidP="00CF23C2">
            <w:pPr>
              <w:spacing w:before="120" w:after="0" w:line="240" w:lineRule="auto"/>
              <w:jc w:val="center"/>
              <w:rPr>
                <w:rFonts w:cs="Times New Roman"/>
                <w:b/>
                <w:color w:val="000000" w:themeColor="text1"/>
                <w:szCs w:val="28"/>
              </w:rPr>
            </w:pPr>
            <w:r w:rsidRPr="00385DAC">
              <w:rPr>
                <w:rFonts w:cs="Times New Roman"/>
                <w:b/>
                <w:bCs/>
                <w:noProof/>
                <w:color w:val="000000" w:themeColor="text1"/>
                <w:szCs w:val="28"/>
              </w:rPr>
              <w:lastRenderedPageBreak/>
              <mc:AlternateContent>
                <mc:Choice Requires="wps">
                  <w:drawing>
                    <wp:anchor distT="0" distB="0" distL="114300" distR="114300" simplePos="0" relativeHeight="251659264" behindDoc="0" locked="0" layoutInCell="1" allowOverlap="1" wp14:anchorId="5CE23171" wp14:editId="6C8FB356">
                      <wp:simplePos x="0" y="0"/>
                      <wp:positionH relativeFrom="column">
                        <wp:posOffset>733425</wp:posOffset>
                      </wp:positionH>
                      <wp:positionV relativeFrom="paragraph">
                        <wp:posOffset>479864</wp:posOffset>
                      </wp:positionV>
                      <wp:extent cx="550545" cy="0"/>
                      <wp:effectExtent l="9525" t="5080" r="11430" b="13970"/>
                      <wp:wrapNone/>
                      <wp:docPr id="133611146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C659FE3" id="Straight Arrow Connector 2" o:spid="_x0000_s1026" type="#_x0000_t32" style="position:absolute;margin-left:57.75pt;margin-top:37.8pt;width:43.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"/>
                  </w:pict>
                </mc:Fallback>
              </mc:AlternateContent>
            </w:r>
            <w:r w:rsidRPr="00385DAC">
              <w:rPr>
                <w:rFonts w:cs="Times New Roman"/>
                <w:b/>
                <w:color w:val="000000" w:themeColor="text1"/>
                <w:szCs w:val="28"/>
              </w:rPr>
              <w:t>ỦY BAN NHÂN DÂN TỈNH THÁI NGUYÊN</w:t>
            </w:r>
            <w:r w:rsidRPr="00385DAC">
              <w:rPr>
                <w:rFonts w:cs="Times New Roman"/>
                <w:b/>
                <w:bCs/>
                <w:color w:val="000000" w:themeColor="text1"/>
                <w:szCs w:val="28"/>
              </w:rPr>
              <w:br/>
            </w:r>
          </w:p>
        </w:tc>
        <w:tc>
          <w:tcPr>
            <w:tcW w:w="6270" w:type="dxa"/>
            <w:shd w:val="clear" w:color="auto" w:fill="auto"/>
            <w:tcMar>
              <w:top w:w="0" w:type="dxa"/>
              <w:left w:w="108" w:type="dxa"/>
              <w:bottom w:w="0" w:type="dxa"/>
              <w:right w:w="108" w:type="dxa"/>
            </w:tcMar>
          </w:tcPr>
          <w:p w14:paraId="04DEA8DB" w14:textId="77777777" w:rsidR="005D41C7" w:rsidRPr="00385DAC" w:rsidRDefault="005D41C7" w:rsidP="00CF23C2">
            <w:pPr>
              <w:spacing w:before="120" w:after="0" w:line="240" w:lineRule="auto"/>
              <w:jc w:val="center"/>
              <w:rPr>
                <w:rFonts w:cs="Times New Roman"/>
                <w:color w:val="000000" w:themeColor="text1"/>
                <w:szCs w:val="28"/>
              </w:rPr>
            </w:pPr>
            <w:r w:rsidRPr="00385DAC">
              <w:rPr>
                <w:rFonts w:cs="Times New Roman"/>
                <w:b/>
                <w:bCs/>
                <w:noProof/>
                <w:color w:val="000000" w:themeColor="text1"/>
                <w:szCs w:val="28"/>
              </w:rPr>
              <mc:AlternateContent>
                <mc:Choice Requires="wps">
                  <w:drawing>
                    <wp:anchor distT="0" distB="0" distL="114300" distR="114300" simplePos="0" relativeHeight="251660288" behindDoc="0" locked="0" layoutInCell="1" allowOverlap="1" wp14:anchorId="5FDFCAAC" wp14:editId="276F1FFF">
                      <wp:simplePos x="0" y="0"/>
                      <wp:positionH relativeFrom="column">
                        <wp:posOffset>853586</wp:posOffset>
                      </wp:positionH>
                      <wp:positionV relativeFrom="paragraph">
                        <wp:posOffset>491490</wp:posOffset>
                      </wp:positionV>
                      <wp:extent cx="2148840" cy="0"/>
                      <wp:effectExtent l="9525" t="5715" r="13335" b="13335"/>
                      <wp:wrapNone/>
                      <wp:docPr id="143463051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C655E02" id="Straight Arrow Connector 1" o:spid="_x0000_s1026" type="#_x0000_t32" style="position:absolute;margin-left:67.2pt;margin-top:38.7pt;width:16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2luAEAAFYDAAAOAAAAZHJzL2Uyb0RvYy54bWysU8Fu2zAMvQ/YPwi6L46Ddsi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"/>
                  </w:pict>
                </mc:Fallback>
              </mc:AlternateContent>
            </w:r>
            <w:r w:rsidRPr="00385DAC">
              <w:rPr>
                <w:rFonts w:cs="Times New Roman"/>
                <w:b/>
                <w:bCs/>
                <w:color w:val="000000" w:themeColor="text1"/>
                <w:szCs w:val="28"/>
              </w:rPr>
              <w:t>CỘNG HÒA XÃ HỘI CHỦ NGHĨA VIỆT NAM</w:t>
            </w:r>
            <w:r w:rsidRPr="00385DAC">
              <w:rPr>
                <w:rFonts w:cs="Times New Roman"/>
                <w:b/>
                <w:bCs/>
                <w:color w:val="000000" w:themeColor="text1"/>
                <w:szCs w:val="28"/>
              </w:rPr>
              <w:br/>
              <w:t xml:space="preserve">Độc lập - Tự do - Hạnh phúc </w:t>
            </w:r>
          </w:p>
        </w:tc>
      </w:tr>
      <w:tr w:rsidR="00385DAC" w:rsidRPr="00385DAC" w14:paraId="3DF6679D" w14:textId="77777777" w:rsidTr="00CF23C2">
        <w:trPr>
          <w:trHeight w:val="333"/>
        </w:trPr>
        <w:tc>
          <w:tcPr>
            <w:tcW w:w="3369" w:type="dxa"/>
            <w:shd w:val="clear" w:color="auto" w:fill="auto"/>
            <w:tcMar>
              <w:top w:w="0" w:type="dxa"/>
              <w:left w:w="108" w:type="dxa"/>
              <w:bottom w:w="0" w:type="dxa"/>
              <w:right w:w="108" w:type="dxa"/>
            </w:tcMar>
          </w:tcPr>
          <w:p w14:paraId="4957A221" w14:textId="64B4E6C7" w:rsidR="005D41C7" w:rsidRPr="00385DAC" w:rsidRDefault="005D41C7" w:rsidP="00CF23C2">
            <w:pPr>
              <w:spacing w:before="120" w:after="0" w:line="240" w:lineRule="auto"/>
              <w:jc w:val="center"/>
              <w:rPr>
                <w:rFonts w:cs="Times New Roman"/>
                <w:color w:val="000000" w:themeColor="text1"/>
                <w:szCs w:val="28"/>
              </w:rPr>
            </w:pPr>
            <w:r w:rsidRPr="00385DAC">
              <w:rPr>
                <w:rFonts w:cs="Times New Roman"/>
                <w:color w:val="000000" w:themeColor="text1"/>
                <w:szCs w:val="28"/>
              </w:rPr>
              <w:t>Số:          /202</w:t>
            </w:r>
            <w:r w:rsidR="00AB1A8B" w:rsidRPr="00385DAC">
              <w:rPr>
                <w:rFonts w:cs="Times New Roman"/>
                <w:color w:val="000000" w:themeColor="text1"/>
                <w:szCs w:val="28"/>
              </w:rPr>
              <w:t>6</w:t>
            </w:r>
            <w:r w:rsidRPr="00385DAC">
              <w:rPr>
                <w:rFonts w:cs="Times New Roman"/>
                <w:color w:val="000000" w:themeColor="text1"/>
                <w:szCs w:val="28"/>
              </w:rPr>
              <w:t>/QĐ-UBND</w:t>
            </w:r>
          </w:p>
        </w:tc>
        <w:tc>
          <w:tcPr>
            <w:tcW w:w="6270" w:type="dxa"/>
            <w:shd w:val="clear" w:color="auto" w:fill="auto"/>
            <w:tcMar>
              <w:top w:w="0" w:type="dxa"/>
              <w:left w:w="108" w:type="dxa"/>
              <w:bottom w:w="0" w:type="dxa"/>
              <w:right w:w="108" w:type="dxa"/>
            </w:tcMar>
          </w:tcPr>
          <w:p w14:paraId="41F3B869" w14:textId="43ABAFCD" w:rsidR="005D41C7" w:rsidRPr="00385DAC" w:rsidRDefault="005D41C7" w:rsidP="00CF23C2">
            <w:pPr>
              <w:spacing w:before="120" w:after="0" w:line="240" w:lineRule="auto"/>
              <w:jc w:val="center"/>
              <w:rPr>
                <w:rFonts w:cs="Times New Roman"/>
                <w:color w:val="000000" w:themeColor="text1"/>
                <w:szCs w:val="28"/>
              </w:rPr>
            </w:pPr>
            <w:r w:rsidRPr="00385DAC">
              <w:rPr>
                <w:rFonts w:cs="Times New Roman"/>
                <w:i/>
                <w:iCs/>
                <w:color w:val="000000" w:themeColor="text1"/>
                <w:szCs w:val="28"/>
              </w:rPr>
              <w:t xml:space="preserve">Thái Nguyên, ngày      tháng </w:t>
            </w:r>
            <w:r w:rsidR="00AB1A8B" w:rsidRPr="00385DAC">
              <w:rPr>
                <w:rFonts w:cs="Times New Roman"/>
                <w:i/>
                <w:iCs/>
                <w:color w:val="000000" w:themeColor="text1"/>
                <w:szCs w:val="28"/>
              </w:rPr>
              <w:t xml:space="preserve">     </w:t>
            </w:r>
            <w:r w:rsidRPr="00385DAC">
              <w:rPr>
                <w:rFonts w:cs="Times New Roman"/>
                <w:i/>
                <w:iCs/>
                <w:color w:val="000000" w:themeColor="text1"/>
                <w:szCs w:val="28"/>
              </w:rPr>
              <w:t xml:space="preserve"> năm 202</w:t>
            </w:r>
            <w:r w:rsidR="00AB1A8B" w:rsidRPr="00385DAC">
              <w:rPr>
                <w:rFonts w:cs="Times New Roman"/>
                <w:i/>
                <w:iCs/>
                <w:color w:val="000000" w:themeColor="text1"/>
                <w:szCs w:val="28"/>
              </w:rPr>
              <w:t>6</w:t>
            </w:r>
          </w:p>
        </w:tc>
      </w:tr>
    </w:tbl>
    <w:p w14:paraId="30F1D936" w14:textId="77777777" w:rsidR="005D41C7" w:rsidRPr="00385DAC" w:rsidRDefault="005D41C7" w:rsidP="005D41C7">
      <w:pPr>
        <w:shd w:val="clear" w:color="auto" w:fill="FFFFFF"/>
        <w:spacing w:before="120" w:after="120" w:line="234" w:lineRule="atLeast"/>
        <w:rPr>
          <w:rFonts w:eastAsia="Times New Roman" w:cs="Times New Roman"/>
          <w:color w:val="000000" w:themeColor="text1"/>
          <w:szCs w:val="28"/>
          <w:lang w:eastAsia="vi-VN"/>
        </w:rPr>
      </w:pPr>
      <w:r w:rsidRPr="00385DAC">
        <w:rPr>
          <w:rFonts w:eastAsia="Times New Roman" w:cs="Times New Roman"/>
          <w:noProof/>
          <w:color w:val="000000" w:themeColor="text1"/>
          <w:szCs w:val="28"/>
          <w:lang w:eastAsia="vi-VN"/>
        </w:rPr>
        <mc:AlternateContent>
          <mc:Choice Requires="wps">
            <w:drawing>
              <wp:anchor distT="0" distB="0" distL="114300" distR="114300" simplePos="0" relativeHeight="251664384" behindDoc="0" locked="0" layoutInCell="1" allowOverlap="1" wp14:anchorId="6D2B489C" wp14:editId="308D73BF">
                <wp:simplePos x="0" y="0"/>
                <wp:positionH relativeFrom="column">
                  <wp:posOffset>158115</wp:posOffset>
                </wp:positionH>
                <wp:positionV relativeFrom="paragraph">
                  <wp:posOffset>981711</wp:posOffset>
                </wp:positionV>
                <wp:extent cx="1657350" cy="304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6573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2BE87DF" w14:textId="38FF359F" w:rsidR="00CF23C2" w:rsidRPr="00C36552" w:rsidRDefault="00CF23C2" w:rsidP="005D41C7">
                            <w:pPr>
                              <w:jc w:val="center"/>
                              <w:rPr>
                                <w:rFonts w:cs="Times New Roman"/>
                                <w:b/>
                              </w:rPr>
                            </w:pPr>
                            <w:r w:rsidRPr="00C36552">
                              <w:rPr>
                                <w:rFonts w:cs="Times New Roman"/>
                                <w:b/>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B489C" id="Rectangle 2" o:spid="_x0000_s1027" style="position:absolute;margin-left:12.45pt;margin-top:77.3pt;width:130.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" fillcolor="white [3201]" strokecolor="black [3200]" strokeweight="1pt">
                <v:textbox>
                  <w:txbxContent>
                    <w:p w14:paraId="22BE87DF" w14:textId="38FF359F" w:rsidR="00CF23C2" w:rsidRPr="00C36552" w:rsidRDefault="00CF23C2" w:rsidP="005D41C7">
                      <w:pPr>
                        <w:jc w:val="center"/>
                        <w:rPr>
                          <w:rFonts w:cs="Times New Roman"/>
                          <w:b/>
                        </w:rPr>
                      </w:pPr>
                      <w:r w:rsidRPr="00C36552">
                        <w:rPr>
                          <w:rFonts w:cs="Times New Roman"/>
                          <w:b/>
                        </w:rPr>
                        <w:t xml:space="preserve">DỰ THẢO </w:t>
                      </w:r>
                    </w:p>
                  </w:txbxContent>
                </v:textbox>
              </v:rect>
            </w:pict>
          </mc:Fallback>
        </mc:AlternateContent>
      </w:r>
    </w:p>
    <w:p w14:paraId="4926CB07" w14:textId="77777777" w:rsidR="005D41C7" w:rsidRPr="00385DAC" w:rsidRDefault="005D41C7" w:rsidP="005D41C7">
      <w:pPr>
        <w:shd w:val="clear" w:color="auto" w:fill="FFFFFF"/>
        <w:spacing w:before="120" w:after="0" w:line="240" w:lineRule="auto"/>
        <w:jc w:val="center"/>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QUYẾT ĐỊNH</w:t>
      </w:r>
    </w:p>
    <w:p w14:paraId="6698A067" w14:textId="5E69257F" w:rsidR="005D41C7" w:rsidRPr="00385DAC" w:rsidRDefault="00544A1F" w:rsidP="005D41C7">
      <w:pPr>
        <w:shd w:val="clear" w:color="auto" w:fill="FFFFFF"/>
        <w:spacing w:after="0" w:line="240" w:lineRule="auto"/>
        <w:contextualSpacing/>
        <w:jc w:val="center"/>
        <w:rPr>
          <w:rFonts w:eastAsia="Times New Roman" w:cs="Times New Roman"/>
          <w:b/>
          <w:color w:val="000000" w:themeColor="text1"/>
          <w:szCs w:val="28"/>
          <w:lang w:eastAsia="vi-VN"/>
        </w:rPr>
      </w:pPr>
      <w:r w:rsidRPr="00385DAC">
        <w:rPr>
          <w:rFonts w:eastAsia="Times New Roman" w:cs="Times New Roman"/>
          <w:b/>
          <w:color w:val="000000" w:themeColor="text1"/>
          <w:szCs w:val="28"/>
          <w:lang w:eastAsia="vi-VN"/>
        </w:rPr>
        <w:t xml:space="preserve">Ban hành </w:t>
      </w:r>
      <w:r w:rsidR="005D41C7" w:rsidRPr="00385DAC">
        <w:rPr>
          <w:rFonts w:eastAsia="Times New Roman" w:cs="Times New Roman"/>
          <w:b/>
          <w:color w:val="000000" w:themeColor="text1"/>
          <w:szCs w:val="28"/>
          <w:lang w:eastAsia="vi-VN"/>
        </w:rPr>
        <w:t>Quy định hỗ trợ đào tạo nghề, hỗ trợ giải quyết việc làm và hỗ trợ đi làm việc ở nước ngoài theo hợp đồng cho người có đất thu hồi trên địa bàn tỉnh Thái Nguyên</w:t>
      </w:r>
    </w:p>
    <w:p w14:paraId="084E7879" w14:textId="77777777" w:rsidR="005D41C7" w:rsidRPr="00385DAC" w:rsidRDefault="005D41C7" w:rsidP="005D41C7">
      <w:pPr>
        <w:shd w:val="clear" w:color="auto" w:fill="FFFFFF"/>
        <w:spacing w:after="0" w:line="240" w:lineRule="auto"/>
        <w:contextualSpacing/>
        <w:jc w:val="center"/>
        <w:rPr>
          <w:rFonts w:eastAsia="Times New Roman" w:cs="Times New Roman"/>
          <w:color w:val="000000" w:themeColor="text1"/>
          <w:szCs w:val="28"/>
          <w:lang w:eastAsia="vi-VN"/>
        </w:rPr>
      </w:pPr>
    </w:p>
    <w:p w14:paraId="45706065" w14:textId="77777777" w:rsidR="005D41C7" w:rsidRPr="00385DAC" w:rsidRDefault="005D41C7" w:rsidP="005D41C7">
      <w:pPr>
        <w:shd w:val="clear" w:color="auto" w:fill="FFFFFF"/>
        <w:spacing w:after="0" w:line="240" w:lineRule="auto"/>
        <w:contextualSpacing/>
        <w:jc w:val="center"/>
        <w:rPr>
          <w:rFonts w:eastAsia="Times New Roman" w:cs="Times New Roman"/>
          <w:b/>
          <w:bCs/>
          <w:color w:val="000000" w:themeColor="text1"/>
          <w:szCs w:val="28"/>
          <w:lang w:eastAsia="vi-VN"/>
        </w:rPr>
      </w:pPr>
      <w:r w:rsidRPr="00385DAC">
        <w:rPr>
          <w:rFonts w:eastAsia="Times New Roman" w:cs="Times New Roman"/>
          <w:b/>
          <w:bCs/>
          <w:color w:val="000000" w:themeColor="text1"/>
          <w:szCs w:val="28"/>
          <w:lang w:eastAsia="vi-VN"/>
        </w:rPr>
        <w:t>ỦY BAN NHÂN DÂN TỈNH THÁI NGUYÊN</w:t>
      </w:r>
    </w:p>
    <w:p w14:paraId="032EE381" w14:textId="77777777" w:rsidR="005D41C7" w:rsidRPr="00385DAC" w:rsidRDefault="005D41C7" w:rsidP="005D41C7">
      <w:pPr>
        <w:shd w:val="clear" w:color="auto" w:fill="FFFFFF"/>
        <w:spacing w:after="0" w:line="240" w:lineRule="auto"/>
        <w:contextualSpacing/>
        <w:jc w:val="center"/>
        <w:rPr>
          <w:rFonts w:eastAsia="Times New Roman" w:cs="Times New Roman"/>
          <w:b/>
          <w:bCs/>
          <w:color w:val="000000" w:themeColor="text1"/>
          <w:szCs w:val="28"/>
          <w:lang w:eastAsia="vi-VN"/>
        </w:rPr>
      </w:pPr>
    </w:p>
    <w:p w14:paraId="776BB218" w14:textId="77777777" w:rsidR="00B46DA7" w:rsidRPr="00385DAC" w:rsidRDefault="00B46DA7" w:rsidP="00B46DA7">
      <w:pPr>
        <w:spacing w:before="120" w:after="120"/>
        <w:ind w:firstLine="720"/>
        <w:jc w:val="both"/>
        <w:rPr>
          <w:rFonts w:eastAsia="Calibri"/>
          <w:i/>
          <w:color w:val="000000" w:themeColor="text1"/>
          <w:szCs w:val="28"/>
        </w:rPr>
      </w:pPr>
      <w:r w:rsidRPr="00385DAC">
        <w:rPr>
          <w:rFonts w:eastAsia="Calibri"/>
          <w:i/>
          <w:iCs/>
          <w:color w:val="000000" w:themeColor="text1"/>
          <w:szCs w:val="28"/>
        </w:rPr>
        <w:t>Căn cứ Luật Tổ chức chính quyền địa phương số 72/2025/QH15;</w:t>
      </w:r>
    </w:p>
    <w:p w14:paraId="799C4BE9" w14:textId="77777777" w:rsidR="00B46DA7" w:rsidRPr="00385DAC" w:rsidRDefault="00B46DA7" w:rsidP="00B46DA7">
      <w:pPr>
        <w:shd w:val="clear" w:color="auto" w:fill="FFFFFF"/>
        <w:spacing w:before="120" w:after="120"/>
        <w:ind w:firstLine="720"/>
        <w:jc w:val="both"/>
        <w:rPr>
          <w:i/>
          <w:color w:val="000000" w:themeColor="text1"/>
          <w:szCs w:val="28"/>
        </w:rPr>
      </w:pPr>
      <w:r w:rsidRPr="00385DAC">
        <w:rPr>
          <w:i/>
          <w:color w:val="000000" w:themeColor="text1"/>
          <w:szCs w:val="28"/>
        </w:rPr>
        <w:t xml:space="preserve">Căn cứ Luật Đất đai số 31/2024/QH15; </w:t>
      </w:r>
    </w:p>
    <w:p w14:paraId="7C1919F5" w14:textId="77777777" w:rsidR="00B46DA7" w:rsidRPr="00385DAC" w:rsidRDefault="00B46DA7" w:rsidP="00B46DA7">
      <w:pPr>
        <w:spacing w:before="120" w:after="120"/>
        <w:ind w:firstLine="720"/>
        <w:jc w:val="both"/>
        <w:rPr>
          <w:rFonts w:eastAsia="Calibri"/>
          <w:i/>
          <w:color w:val="000000" w:themeColor="text1"/>
          <w:szCs w:val="28"/>
        </w:rPr>
      </w:pPr>
      <w:r w:rsidRPr="00385DAC">
        <w:rPr>
          <w:rFonts w:eastAsia="Calibri"/>
          <w:i/>
          <w:iCs/>
          <w:color w:val="000000" w:themeColor="text1"/>
          <w:szCs w:val="28"/>
        </w:rPr>
        <w:t xml:space="preserve">Căn cứ Luật Ban hành văn bản quy phạm pháp luật số </w:t>
      </w:r>
      <w:r w:rsidRPr="00385DAC">
        <w:rPr>
          <w:i/>
          <w:color w:val="000000" w:themeColor="text1"/>
          <w:szCs w:val="28"/>
        </w:rPr>
        <w:t>64/2025/QH15</w:t>
      </w:r>
      <w:r w:rsidRPr="00385DAC">
        <w:rPr>
          <w:rFonts w:eastAsia="Calibri"/>
          <w:i/>
          <w:iCs/>
          <w:color w:val="000000" w:themeColor="text1"/>
          <w:szCs w:val="28"/>
        </w:rPr>
        <w:t xml:space="preserve">; Luật </w:t>
      </w:r>
      <w:r w:rsidRPr="00385DAC">
        <w:rPr>
          <w:rFonts w:eastAsia="Calibri"/>
          <w:i/>
          <w:iCs/>
          <w:color w:val="000000" w:themeColor="text1"/>
          <w:szCs w:val="28"/>
          <w:lang w:val="vi-VN"/>
        </w:rPr>
        <w:t xml:space="preserve">số </w:t>
      </w:r>
      <w:r w:rsidRPr="00385DAC">
        <w:rPr>
          <w:rFonts w:eastAsia="Calibri"/>
          <w:i/>
          <w:iCs/>
          <w:color w:val="000000" w:themeColor="text1"/>
          <w:szCs w:val="28"/>
        </w:rPr>
        <w:t>87/2025/QH15</w:t>
      </w:r>
      <w:r w:rsidRPr="00385DAC">
        <w:rPr>
          <w:rFonts w:eastAsia="Calibri"/>
          <w:i/>
          <w:iCs/>
          <w:color w:val="000000" w:themeColor="text1"/>
          <w:szCs w:val="28"/>
          <w:lang w:val="vi-VN"/>
        </w:rPr>
        <w:t xml:space="preserve"> s</w:t>
      </w:r>
      <w:r w:rsidRPr="00385DAC">
        <w:rPr>
          <w:rFonts w:eastAsia="Calibri"/>
          <w:i/>
          <w:iCs/>
          <w:color w:val="000000" w:themeColor="text1"/>
          <w:szCs w:val="28"/>
        </w:rPr>
        <w:t>ửa đổi, bổ sung một số điều của Luật Ban hành văn bản quy phạm pháp luật;</w:t>
      </w:r>
    </w:p>
    <w:p w14:paraId="04B627E1" w14:textId="77777777" w:rsidR="00B46DA7" w:rsidRPr="00385DAC" w:rsidRDefault="00B46DA7" w:rsidP="00B46DA7">
      <w:pPr>
        <w:shd w:val="clear" w:color="auto" w:fill="FFFFFF"/>
        <w:spacing w:before="120" w:after="120"/>
        <w:ind w:firstLine="720"/>
        <w:jc w:val="both"/>
        <w:rPr>
          <w:i/>
          <w:iCs/>
          <w:color w:val="000000" w:themeColor="text1"/>
          <w:szCs w:val="28"/>
        </w:rPr>
      </w:pPr>
      <w:r w:rsidRPr="00385DAC">
        <w:rPr>
          <w:rFonts w:eastAsia="Calibri"/>
          <w:i/>
          <w:iCs/>
          <w:color w:val="000000" w:themeColor="text1"/>
          <w:szCs w:val="28"/>
        </w:rPr>
        <w:t xml:space="preserve">Căn cứ </w:t>
      </w:r>
      <w:r w:rsidRPr="00385DAC">
        <w:rPr>
          <w:i/>
          <w:iCs/>
          <w:color w:val="000000" w:themeColor="text1"/>
          <w:szCs w:val="28"/>
        </w:rPr>
        <w:t xml:space="preserve">Nghị định số 238/2025/NĐ-CP ngày </w:t>
      </w:r>
      <w:r w:rsidRPr="00385DAC">
        <w:rPr>
          <w:i/>
          <w:iCs/>
          <w:color w:val="000000" w:themeColor="text1"/>
          <w:szCs w:val="28"/>
          <w:lang w:val="vi-VN"/>
        </w:rPr>
        <w:t xml:space="preserve">03/9/2025 </w:t>
      </w:r>
      <w:r w:rsidRPr="00385DAC">
        <w:rPr>
          <w:i/>
          <w:iCs/>
          <w:color w:val="000000" w:themeColor="text1"/>
          <w:szCs w:val="28"/>
        </w:rPr>
        <w:t xml:space="preserve">của Chính phủ quy định về chính sách học phí, miễn, giảm, hỗ trợ học phí, hỗ trợ chi phí học tập và giá dịch vụ trong lĩnh vực giáo dục, đào tạo; </w:t>
      </w:r>
    </w:p>
    <w:p w14:paraId="1CB0FFB4" w14:textId="7FAC79C4" w:rsidR="00CA4C2E" w:rsidRPr="00385DAC" w:rsidRDefault="00CA4C2E" w:rsidP="005D41C7">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rFonts w:eastAsia="Times New Roman" w:cs="Times New Roman"/>
          <w:i/>
          <w:iCs/>
          <w:color w:val="000000" w:themeColor="text1"/>
          <w:szCs w:val="28"/>
          <w:lang w:eastAsia="vi-VN"/>
        </w:rPr>
        <w:t>Căn cứ Nghị định số 338/2025/NĐ-CP ngày 25/12/2025 của Chính phủ quy định chi tiết một số điều của Luật Việc làm về chính sách hỗ trợ tạo việc làm;</w:t>
      </w:r>
    </w:p>
    <w:p w14:paraId="566A54B1" w14:textId="77777777" w:rsidR="005D41C7" w:rsidRPr="00385DAC" w:rsidRDefault="005D41C7" w:rsidP="005D41C7">
      <w:pPr>
        <w:shd w:val="clear" w:color="auto" w:fill="FFFFFF"/>
        <w:spacing w:before="120" w:after="0" w:line="240" w:lineRule="auto"/>
        <w:ind w:firstLine="709"/>
        <w:jc w:val="both"/>
        <w:rPr>
          <w:rFonts w:eastAsia="Times New Roman" w:cs="Times New Roman"/>
          <w:i/>
          <w:iCs/>
          <w:color w:val="000000" w:themeColor="text1"/>
          <w:szCs w:val="28"/>
          <w:lang w:eastAsia="vi-VN"/>
        </w:rPr>
      </w:pPr>
      <w:r w:rsidRPr="00385DAC">
        <w:rPr>
          <w:rFonts w:eastAsia="Times New Roman" w:cs="Times New Roman"/>
          <w:i/>
          <w:iCs/>
          <w:color w:val="000000" w:themeColor="text1"/>
          <w:szCs w:val="28"/>
          <w:lang w:eastAsia="vi-VN"/>
        </w:rPr>
        <w:t>Căn cứ Quyết định số 157/2007/QĐ-TTg ngày 27 tháng 9 năm 2007 của Thủ tướng Chính phủ về tín dụng đối với học sinh, sinh viên;</w:t>
      </w:r>
    </w:p>
    <w:p w14:paraId="483FED6E" w14:textId="77777777" w:rsidR="005D41C7" w:rsidRPr="00385DAC" w:rsidRDefault="005D41C7" w:rsidP="005D41C7">
      <w:pPr>
        <w:shd w:val="clear" w:color="auto" w:fill="FFFFFF"/>
        <w:spacing w:before="120" w:after="0" w:line="240" w:lineRule="auto"/>
        <w:ind w:firstLine="709"/>
        <w:jc w:val="both"/>
        <w:rPr>
          <w:rFonts w:eastAsia="Times New Roman" w:cs="Times New Roman"/>
          <w:i/>
          <w:iCs/>
          <w:color w:val="000000" w:themeColor="text1"/>
          <w:szCs w:val="28"/>
          <w:lang w:eastAsia="vi-VN"/>
        </w:rPr>
      </w:pPr>
      <w:r w:rsidRPr="00385DAC">
        <w:rPr>
          <w:rFonts w:eastAsia="Times New Roman" w:cs="Times New Roman"/>
          <w:i/>
          <w:iCs/>
          <w:color w:val="000000" w:themeColor="text1"/>
          <w:szCs w:val="28"/>
          <w:lang w:eastAsia="vi-VN"/>
        </w:rPr>
        <w:t>Căn cứ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w:t>
      </w:r>
    </w:p>
    <w:p w14:paraId="7D0C6740" w14:textId="77777777" w:rsidR="00F17E42" w:rsidRPr="00385DAC" w:rsidRDefault="00F17E42" w:rsidP="00F17E42">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rFonts w:eastAsia="Times New Roman" w:cs="Times New Roman"/>
          <w:i/>
          <w:iCs/>
          <w:color w:val="000000" w:themeColor="text1"/>
          <w:szCs w:val="28"/>
          <w:lang w:eastAsia="vi-VN"/>
        </w:rPr>
        <w:t xml:space="preserve">Căn cứ Quyết định số 29/2025/QĐ-TTg ngày 28 tháng 8 năm 2025 của Thủ tướng Chính </w:t>
      </w:r>
      <w:proofErr w:type="gramStart"/>
      <w:r w:rsidRPr="00385DAC">
        <w:rPr>
          <w:rFonts w:eastAsia="Times New Roman" w:cs="Times New Roman"/>
          <w:i/>
          <w:iCs/>
          <w:color w:val="000000" w:themeColor="text1"/>
          <w:szCs w:val="28"/>
          <w:lang w:eastAsia="vi-VN"/>
        </w:rPr>
        <w:t>phủ  về</w:t>
      </w:r>
      <w:proofErr w:type="gramEnd"/>
      <w:r w:rsidRPr="00385DAC">
        <w:rPr>
          <w:rFonts w:eastAsia="Times New Roman" w:cs="Times New Roman"/>
          <w:i/>
          <w:iCs/>
          <w:color w:val="000000" w:themeColor="text1"/>
          <w:szCs w:val="28"/>
          <w:lang w:eastAsia="vi-VN"/>
        </w:rPr>
        <w:t xml:space="preserve"> tín dụng đối với học sinh, sinh viên, học viên thạc sỹ, nghiên cứu sinh học các ngành khoa học, công nghệ, kỹ thuật và toán;</w:t>
      </w:r>
    </w:p>
    <w:p w14:paraId="57847AB6" w14:textId="77777777" w:rsidR="005D41C7" w:rsidRPr="00385DAC" w:rsidRDefault="005D41C7" w:rsidP="005D41C7">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rFonts w:eastAsia="Times New Roman" w:cs="Times New Roman"/>
          <w:i/>
          <w:iCs/>
          <w:color w:val="000000" w:themeColor="text1"/>
          <w:szCs w:val="28"/>
          <w:lang w:eastAsia="vi-VN"/>
        </w:rPr>
        <w:t>Căn cứ Quyết định số 46/2015/QĐ-TTg ngày 28 tháng 9 năm 2015 của Thủ tướng Chính phủ quy định chính sách hỗ trợ đào tạo trình độ sơ cấp, đào tạo dưới 03 tháng;</w:t>
      </w:r>
    </w:p>
    <w:p w14:paraId="10648B96" w14:textId="77777777" w:rsidR="005D41C7" w:rsidRPr="00385DAC" w:rsidRDefault="005D41C7" w:rsidP="005D41C7">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rFonts w:eastAsia="Times New Roman" w:cs="Times New Roman"/>
          <w:i/>
          <w:iCs/>
          <w:color w:val="000000" w:themeColor="text1"/>
          <w:szCs w:val="28"/>
          <w:lang w:eastAsia="vi-VN"/>
        </w:rPr>
        <w:t>Căn cứ Quyết định số 12/2024/QĐ-TTg ngày 31 tháng 7 năm 2024 của Thủ tướng Chính phủ về cơ chế, chính sách giải quyết việc làm và đào tạo nghề cho người có đất thu hồi;</w:t>
      </w:r>
    </w:p>
    <w:p w14:paraId="7DB05DD7" w14:textId="2604FBFC" w:rsidR="005D41C7" w:rsidRPr="00385DAC" w:rsidRDefault="005D41C7" w:rsidP="005D41C7">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rFonts w:eastAsia="Times New Roman" w:cs="Times New Roman"/>
          <w:i/>
          <w:iCs/>
          <w:color w:val="000000" w:themeColor="text1"/>
          <w:szCs w:val="28"/>
          <w:lang w:eastAsia="vi-VN"/>
        </w:rPr>
        <w:lastRenderedPageBreak/>
        <w:t xml:space="preserve">Theo đề nghị của Sở </w:t>
      </w:r>
      <w:r w:rsidR="000662C0" w:rsidRPr="00385DAC">
        <w:rPr>
          <w:rFonts w:eastAsia="Times New Roman" w:cs="Times New Roman"/>
          <w:i/>
          <w:iCs/>
          <w:color w:val="000000" w:themeColor="text1"/>
          <w:szCs w:val="28"/>
          <w:lang w:eastAsia="vi-VN"/>
        </w:rPr>
        <w:t>Nội vụ</w:t>
      </w:r>
      <w:r w:rsidRPr="00385DAC">
        <w:rPr>
          <w:rFonts w:eastAsia="Times New Roman" w:cs="Times New Roman"/>
          <w:i/>
          <w:iCs/>
          <w:color w:val="000000" w:themeColor="text1"/>
          <w:szCs w:val="28"/>
          <w:lang w:eastAsia="vi-VN"/>
        </w:rPr>
        <w:t xml:space="preserve"> tại Tờ trình số         /TTr-S</w:t>
      </w:r>
      <w:r w:rsidR="000662C0" w:rsidRPr="00385DAC">
        <w:rPr>
          <w:rFonts w:eastAsia="Times New Roman" w:cs="Times New Roman"/>
          <w:i/>
          <w:iCs/>
          <w:color w:val="000000" w:themeColor="text1"/>
          <w:szCs w:val="28"/>
          <w:lang w:eastAsia="vi-VN"/>
        </w:rPr>
        <w:t>NV</w:t>
      </w:r>
      <w:r w:rsidRPr="00385DAC">
        <w:rPr>
          <w:rFonts w:eastAsia="Times New Roman" w:cs="Times New Roman"/>
          <w:i/>
          <w:iCs/>
          <w:color w:val="000000" w:themeColor="text1"/>
          <w:szCs w:val="28"/>
          <w:lang w:eastAsia="vi-VN"/>
        </w:rPr>
        <w:t xml:space="preserve"> ngày    tháng </w:t>
      </w:r>
      <w:r w:rsidR="00E877EA">
        <w:rPr>
          <w:rFonts w:eastAsia="Times New Roman" w:cs="Times New Roman"/>
          <w:i/>
          <w:iCs/>
          <w:color w:val="000000" w:themeColor="text1"/>
          <w:szCs w:val="28"/>
          <w:lang w:eastAsia="vi-VN"/>
        </w:rPr>
        <w:t>4</w:t>
      </w:r>
      <w:r w:rsidRPr="00385DAC">
        <w:rPr>
          <w:rFonts w:eastAsia="Times New Roman" w:cs="Times New Roman"/>
          <w:i/>
          <w:iCs/>
          <w:color w:val="000000" w:themeColor="text1"/>
          <w:szCs w:val="28"/>
          <w:lang w:eastAsia="vi-VN"/>
        </w:rPr>
        <w:t xml:space="preserve"> năm 202</w:t>
      </w:r>
      <w:r w:rsidR="000662C0" w:rsidRPr="00385DAC">
        <w:rPr>
          <w:rFonts w:eastAsia="Times New Roman" w:cs="Times New Roman"/>
          <w:i/>
          <w:iCs/>
          <w:color w:val="000000" w:themeColor="text1"/>
          <w:szCs w:val="28"/>
          <w:lang w:eastAsia="vi-VN"/>
        </w:rPr>
        <w:t>6</w:t>
      </w:r>
      <w:r w:rsidRPr="00385DAC">
        <w:rPr>
          <w:rFonts w:eastAsia="Times New Roman" w:cs="Times New Roman"/>
          <w:i/>
          <w:iCs/>
          <w:color w:val="000000" w:themeColor="text1"/>
          <w:szCs w:val="28"/>
          <w:lang w:eastAsia="vi-VN"/>
        </w:rPr>
        <w:t>.</w:t>
      </w:r>
    </w:p>
    <w:p w14:paraId="720D02CE" w14:textId="77777777" w:rsidR="005D41C7" w:rsidRPr="00385DAC" w:rsidRDefault="005D41C7" w:rsidP="005D41C7">
      <w:pPr>
        <w:shd w:val="clear" w:color="auto" w:fill="FFFFFF"/>
        <w:spacing w:before="120" w:after="0" w:line="240" w:lineRule="auto"/>
        <w:jc w:val="center"/>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QUYẾT ĐỊNH:</w:t>
      </w:r>
    </w:p>
    <w:p w14:paraId="1E760CAA" w14:textId="5A009B8E" w:rsidR="005D41C7" w:rsidRPr="00385DAC" w:rsidRDefault="005D41C7" w:rsidP="005D41C7">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 xml:space="preserve">Điều 1. </w:t>
      </w:r>
      <w:r w:rsidRPr="00385DAC">
        <w:rPr>
          <w:rFonts w:eastAsia="Times New Roman" w:cs="Times New Roman"/>
          <w:color w:val="000000" w:themeColor="text1"/>
          <w:szCs w:val="28"/>
          <w:lang w:eastAsia="vi-VN"/>
        </w:rPr>
        <w:t xml:space="preserve">Ban hành kèm theo Quyết định này </w:t>
      </w:r>
      <w:r w:rsidRPr="00385DAC">
        <w:rPr>
          <w:rFonts w:cs="Times New Roman"/>
          <w:color w:val="000000" w:themeColor="text1"/>
          <w:szCs w:val="28"/>
        </w:rPr>
        <w:t>Quy định hỗ trợ đào tạo nghề, hỗ trợ giải quyết việc làm và hỗ trợ đi làm việc ở nước ngoài theo hợp đồng cho người có đất thu hồi trên địa bàn tỉnh Thái Nguyên</w:t>
      </w:r>
    </w:p>
    <w:p w14:paraId="050DB94C" w14:textId="77777777" w:rsidR="0029223E" w:rsidRPr="00385DAC" w:rsidRDefault="005D41C7" w:rsidP="0029223E">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Điều 2. Hiệu lực thi hành</w:t>
      </w:r>
    </w:p>
    <w:p w14:paraId="7FB2D675" w14:textId="306147C2" w:rsidR="0029223E" w:rsidRPr="00385DAC" w:rsidRDefault="0029223E" w:rsidP="0029223E">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1. </w:t>
      </w:r>
      <w:r w:rsidR="005D41C7" w:rsidRPr="00385DAC">
        <w:rPr>
          <w:color w:val="000000" w:themeColor="text1"/>
          <w:lang w:eastAsia="vi-VN"/>
        </w:rPr>
        <w:t xml:space="preserve">Quyết định này có hiệu lực thi hành </w:t>
      </w:r>
      <w:r w:rsidR="00222A0B" w:rsidRPr="00385DAC">
        <w:rPr>
          <w:color w:val="000000" w:themeColor="text1"/>
          <w:lang w:eastAsia="vi-VN"/>
        </w:rPr>
        <w:t>kể từ ngày      tháng      năm 202</w:t>
      </w:r>
      <w:r w:rsidR="000662C0" w:rsidRPr="00385DAC">
        <w:rPr>
          <w:color w:val="000000" w:themeColor="text1"/>
          <w:lang w:eastAsia="vi-VN"/>
        </w:rPr>
        <w:t>6</w:t>
      </w:r>
      <w:r w:rsidR="00E8174B" w:rsidRPr="00385DAC">
        <w:rPr>
          <w:color w:val="000000" w:themeColor="text1"/>
          <w:lang w:eastAsia="vi-VN"/>
        </w:rPr>
        <w:t xml:space="preserve"> và bãi bỏ Quyết định số 57/2024/QĐ-UBND ngày 17/12/2024 của Uỷ ban nhân dân tỉnh Thái Nguyên ban hành quy định hỗ trợ đào tạo nghề, hỗ trợ giải quyết việc làm và hỗ trợ đi làm việc ở nước ngoài</w:t>
      </w:r>
      <w:r w:rsidR="007360FD" w:rsidRPr="00385DAC">
        <w:rPr>
          <w:color w:val="000000" w:themeColor="text1"/>
          <w:lang w:eastAsia="vi-VN"/>
        </w:rPr>
        <w:t xml:space="preserve"> theo hợp đồng cho người có đất thu hồi trên địa bàn tỉnh Thái Nguyên</w:t>
      </w:r>
      <w:r w:rsidR="00E47C0F" w:rsidRPr="00385DAC">
        <w:rPr>
          <w:color w:val="000000" w:themeColor="text1"/>
          <w:lang w:eastAsia="vi-VN"/>
        </w:rPr>
        <w:t xml:space="preserve">, bãi bỏ </w:t>
      </w:r>
      <w:r w:rsidR="00E47C0F" w:rsidRPr="00385DAC">
        <w:rPr>
          <w:iCs/>
          <w:color w:val="000000" w:themeColor="text1"/>
          <w:szCs w:val="28"/>
        </w:rPr>
        <w:t>khoản 2 Điều 8 Quy định về bồi thường, hỗ trợ, tái định cư khi nhà nước thu hồi đất trên địa bàn tỉnh Bắc Kạn, ban hành kèm theo Quyết định số Quyết định số 19/2024/QĐ-UBND ngày 18/10/2024 của U</w:t>
      </w:r>
      <w:r w:rsidR="00484ED2">
        <w:rPr>
          <w:iCs/>
          <w:color w:val="000000" w:themeColor="text1"/>
          <w:szCs w:val="28"/>
        </w:rPr>
        <w:t>ỷ ban nhân dân</w:t>
      </w:r>
      <w:r w:rsidR="00E47C0F" w:rsidRPr="00385DAC">
        <w:rPr>
          <w:iCs/>
          <w:color w:val="000000" w:themeColor="text1"/>
          <w:szCs w:val="28"/>
        </w:rPr>
        <w:t xml:space="preserve"> tỉnh Bắc Kạn</w:t>
      </w:r>
      <w:r w:rsidR="00A241A7" w:rsidRPr="00385DAC">
        <w:rPr>
          <w:iCs/>
          <w:color w:val="000000" w:themeColor="text1"/>
          <w:szCs w:val="28"/>
        </w:rPr>
        <w:t>.</w:t>
      </w:r>
    </w:p>
    <w:p w14:paraId="133EFABC" w14:textId="05B4AF39" w:rsidR="005D41C7" w:rsidRPr="00385DAC" w:rsidRDefault="0029223E" w:rsidP="0029223E">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color w:val="000000" w:themeColor="text1"/>
        </w:rPr>
        <w:t xml:space="preserve">2. </w:t>
      </w:r>
      <w:r w:rsidR="005D41C7" w:rsidRPr="00385DAC">
        <w:rPr>
          <w:color w:val="000000" w:themeColor="text1"/>
        </w:rPr>
        <w:t>Trong quá trình thực hiện, t</w:t>
      </w:r>
      <w:r w:rsidR="005D41C7" w:rsidRPr="00385DAC">
        <w:rPr>
          <w:color w:val="000000" w:themeColor="text1"/>
          <w:lang w:eastAsia="vi-VN"/>
        </w:rPr>
        <w:t>rường hợp các văn bản quy phạm pháp luật dẫn chiếu tại Quyết định này được sửa đổi, bổ sung hoặc thay thế thì thực hiện theo văn bản sửa đổi, bổ sung hoặc thay thế.</w:t>
      </w:r>
    </w:p>
    <w:p w14:paraId="7225C686" w14:textId="77777777" w:rsidR="005D41C7" w:rsidRPr="00385DAC" w:rsidRDefault="005D41C7" w:rsidP="005D41C7">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Điều 3. Trách nhiệm thực hiện</w:t>
      </w:r>
    </w:p>
    <w:p w14:paraId="2E3E06C8" w14:textId="16A080C7" w:rsidR="005D41C7" w:rsidRPr="00385DAC" w:rsidRDefault="005D41C7" w:rsidP="005D41C7">
      <w:pPr>
        <w:shd w:val="clear" w:color="auto" w:fill="FFFFFF"/>
        <w:spacing w:before="120" w:after="0" w:line="240" w:lineRule="auto"/>
        <w:ind w:firstLine="709"/>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Chánh văn phòng Ủy ban nhân dân tỉnh, Giám đốc Sở </w:t>
      </w:r>
      <w:r w:rsidR="000662C0" w:rsidRPr="00385DAC">
        <w:rPr>
          <w:rFonts w:eastAsia="Times New Roman" w:cs="Times New Roman"/>
          <w:color w:val="000000" w:themeColor="text1"/>
          <w:szCs w:val="28"/>
          <w:lang w:eastAsia="vi-VN"/>
        </w:rPr>
        <w:t>Nội vụ</w:t>
      </w:r>
      <w:r w:rsidRPr="00385DAC">
        <w:rPr>
          <w:rFonts w:eastAsia="Times New Roman" w:cs="Times New Roman"/>
          <w:color w:val="000000" w:themeColor="text1"/>
          <w:szCs w:val="28"/>
          <w:lang w:eastAsia="vi-VN"/>
        </w:rPr>
        <w:t xml:space="preserve">, Giám đốc Sở Tài chính, Giám đốc Sở </w:t>
      </w:r>
      <w:r w:rsidR="000662C0" w:rsidRPr="00385DAC">
        <w:rPr>
          <w:rFonts w:eastAsia="Times New Roman" w:cs="Times New Roman"/>
          <w:color w:val="000000" w:themeColor="text1"/>
          <w:szCs w:val="28"/>
          <w:lang w:eastAsia="vi-VN"/>
        </w:rPr>
        <w:t>Nông nghiệp</w:t>
      </w:r>
      <w:r w:rsidRPr="00385DAC">
        <w:rPr>
          <w:rFonts w:eastAsia="Times New Roman" w:cs="Times New Roman"/>
          <w:color w:val="000000" w:themeColor="text1"/>
          <w:szCs w:val="28"/>
          <w:lang w:eastAsia="vi-VN"/>
        </w:rPr>
        <w:t xml:space="preserve"> và Môi trường, Giám đốc Ngân hàng Chính sách xã hội chi nhánh tỉnh Thái Nguyên, Thủ trưởng các sở, ban, ngành của tỉnh, Chủ tịch Ủy ban nhân dân </w:t>
      </w:r>
      <w:r w:rsidR="00793693" w:rsidRPr="00385DAC">
        <w:rPr>
          <w:rFonts w:eastAsia="Times New Roman" w:cs="Times New Roman"/>
          <w:color w:val="000000" w:themeColor="text1"/>
          <w:szCs w:val="28"/>
          <w:lang w:eastAsia="vi-VN"/>
        </w:rPr>
        <w:t xml:space="preserve">các </w:t>
      </w:r>
      <w:r w:rsidR="000662C0" w:rsidRPr="00385DAC">
        <w:rPr>
          <w:rFonts w:eastAsia="Times New Roman" w:cs="Times New Roman"/>
          <w:color w:val="000000" w:themeColor="text1"/>
          <w:szCs w:val="28"/>
          <w:lang w:eastAsia="vi-VN"/>
        </w:rPr>
        <w:t>xã</w:t>
      </w:r>
      <w:r w:rsidRPr="00385DAC">
        <w:rPr>
          <w:rFonts w:eastAsia="Times New Roman" w:cs="Times New Roman"/>
          <w:color w:val="000000" w:themeColor="text1"/>
          <w:szCs w:val="28"/>
          <w:lang w:eastAsia="vi-VN"/>
        </w:rPr>
        <w:t>,</w:t>
      </w:r>
      <w:r w:rsidR="000662C0" w:rsidRPr="00385DAC">
        <w:rPr>
          <w:rFonts w:eastAsia="Times New Roman" w:cs="Times New Roman"/>
          <w:color w:val="000000" w:themeColor="text1"/>
          <w:szCs w:val="28"/>
          <w:lang w:eastAsia="vi-VN"/>
        </w:rPr>
        <w:t xml:space="preserve"> phường,</w:t>
      </w:r>
      <w:r w:rsidRPr="00385DAC">
        <w:rPr>
          <w:rFonts w:eastAsia="Times New Roman" w:cs="Times New Roman"/>
          <w:color w:val="000000" w:themeColor="text1"/>
          <w:szCs w:val="28"/>
          <w:lang w:eastAsia="vi-VN"/>
        </w:rPr>
        <w:t xml:space="preserve"> Thủ trưởng các đơn vị, các tổ chức, hộ gia đình và cá nhân có liên quan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20"/>
      </w:tblGrid>
      <w:tr w:rsidR="00385DAC" w:rsidRPr="00385DAC" w14:paraId="10573B6C" w14:textId="77777777" w:rsidTr="00CF23C2">
        <w:trPr>
          <w:tblCellSpacing w:w="0" w:type="dxa"/>
        </w:trPr>
        <w:tc>
          <w:tcPr>
            <w:tcW w:w="4644" w:type="dxa"/>
            <w:shd w:val="clear" w:color="auto" w:fill="FFFFFF"/>
            <w:tcMar>
              <w:top w:w="0" w:type="dxa"/>
              <w:left w:w="108" w:type="dxa"/>
              <w:bottom w:w="0" w:type="dxa"/>
              <w:right w:w="108" w:type="dxa"/>
            </w:tcMar>
            <w:hideMark/>
          </w:tcPr>
          <w:p w14:paraId="1C96E320" w14:textId="50B1617F" w:rsidR="005D41C7" w:rsidRPr="00385DAC" w:rsidRDefault="005D41C7" w:rsidP="00CF23C2">
            <w:pPr>
              <w:spacing w:after="0" w:line="240" w:lineRule="auto"/>
              <w:contextualSpacing/>
              <w:rPr>
                <w:rFonts w:eastAsia="Times New Roman" w:cs="Times New Roman"/>
                <w:color w:val="000000" w:themeColor="text1"/>
                <w:sz w:val="22"/>
                <w:lang w:eastAsia="vi-VN"/>
              </w:rPr>
            </w:pPr>
            <w:r w:rsidRPr="00385DAC">
              <w:rPr>
                <w:rFonts w:eastAsia="Times New Roman" w:cs="Times New Roman"/>
                <w:b/>
                <w:bCs/>
                <w:iCs/>
                <w:color w:val="000000" w:themeColor="text1"/>
                <w:sz w:val="22"/>
                <w:lang w:eastAsia="vi-VN"/>
              </w:rPr>
              <w:br/>
            </w:r>
            <w:r w:rsidRPr="00385DAC">
              <w:rPr>
                <w:rFonts w:eastAsia="Times New Roman" w:cs="Times New Roman"/>
                <w:b/>
                <w:bCs/>
                <w:i/>
                <w:iCs/>
                <w:color w:val="000000" w:themeColor="text1"/>
                <w:sz w:val="22"/>
                <w:lang w:eastAsia="vi-VN"/>
              </w:rPr>
              <w:t>Nơi nhận:</w:t>
            </w:r>
            <w:r w:rsidRPr="00385DAC">
              <w:rPr>
                <w:rFonts w:eastAsia="Times New Roman" w:cs="Times New Roman"/>
                <w:b/>
                <w:bCs/>
                <w:i/>
                <w:iCs/>
                <w:color w:val="000000" w:themeColor="text1"/>
                <w:sz w:val="22"/>
                <w:lang w:eastAsia="vi-VN"/>
              </w:rPr>
              <w:br/>
            </w:r>
            <w:r w:rsidRPr="00385DAC">
              <w:rPr>
                <w:rFonts w:eastAsia="Times New Roman" w:cs="Times New Roman"/>
                <w:color w:val="000000" w:themeColor="text1"/>
                <w:sz w:val="22"/>
                <w:lang w:eastAsia="vi-VN"/>
              </w:rPr>
              <w:t>- Như Điều 3;</w:t>
            </w:r>
            <w:r w:rsidRPr="00385DAC">
              <w:rPr>
                <w:rFonts w:eastAsia="Times New Roman" w:cs="Times New Roman"/>
                <w:color w:val="000000" w:themeColor="text1"/>
                <w:sz w:val="22"/>
                <w:lang w:eastAsia="vi-VN"/>
              </w:rPr>
              <w:br/>
              <w:t xml:space="preserve">- Bộ </w:t>
            </w:r>
            <w:r w:rsidR="000662C0" w:rsidRPr="00385DAC">
              <w:rPr>
                <w:rFonts w:eastAsia="Times New Roman" w:cs="Times New Roman"/>
                <w:color w:val="000000" w:themeColor="text1"/>
                <w:sz w:val="22"/>
                <w:lang w:eastAsia="vi-VN"/>
              </w:rPr>
              <w:t>Nội vụ</w:t>
            </w:r>
            <w:r w:rsidRPr="00385DAC">
              <w:rPr>
                <w:rFonts w:eastAsia="Times New Roman" w:cs="Times New Roman"/>
                <w:color w:val="000000" w:themeColor="text1"/>
                <w:sz w:val="22"/>
                <w:lang w:eastAsia="vi-VN"/>
              </w:rPr>
              <w:t>;</w:t>
            </w:r>
            <w:r w:rsidRPr="00385DAC">
              <w:rPr>
                <w:rFonts w:eastAsia="Times New Roman" w:cs="Times New Roman"/>
                <w:color w:val="000000" w:themeColor="text1"/>
                <w:sz w:val="22"/>
                <w:lang w:eastAsia="vi-VN"/>
              </w:rPr>
              <w:br/>
              <w:t xml:space="preserve">- </w:t>
            </w:r>
            <w:r w:rsidR="00E877EA" w:rsidRPr="00CD464F">
              <w:rPr>
                <w:color w:val="000000" w:themeColor="text1"/>
                <w:sz w:val="22"/>
                <w:lang w:val="vi-VN"/>
              </w:rPr>
              <w:t xml:space="preserve">Cục </w:t>
            </w:r>
            <w:r w:rsidR="00E877EA" w:rsidRPr="00CD464F">
              <w:rPr>
                <w:color w:val="000000" w:themeColor="text1"/>
                <w:sz w:val="22"/>
                <w:lang w:val="nl-NL"/>
              </w:rPr>
              <w:t>Kiểm tra văn bản và Tổ chức thi hành pháp luật</w:t>
            </w:r>
            <w:r w:rsidR="00E877EA" w:rsidRPr="00CD464F">
              <w:rPr>
                <w:color w:val="000000" w:themeColor="text1"/>
                <w:sz w:val="22"/>
                <w:lang w:val="vi-VN"/>
              </w:rPr>
              <w:t>- Bộ Tư pháp</w:t>
            </w:r>
            <w:r w:rsidRPr="00385DAC">
              <w:rPr>
                <w:rFonts w:eastAsia="Times New Roman" w:cs="Times New Roman"/>
                <w:color w:val="000000" w:themeColor="text1"/>
                <w:sz w:val="22"/>
                <w:lang w:eastAsia="vi-VN"/>
              </w:rPr>
              <w:t>;</w:t>
            </w:r>
          </w:p>
          <w:p w14:paraId="63940C81" w14:textId="5B7043EC" w:rsidR="005D41C7" w:rsidRPr="00385DAC" w:rsidRDefault="005D41C7" w:rsidP="00BA25F8">
            <w:pPr>
              <w:pStyle w:val="ListParagraph"/>
              <w:numPr>
                <w:ilvl w:val="0"/>
                <w:numId w:val="1"/>
              </w:numPr>
              <w:tabs>
                <w:tab w:val="left" w:pos="180"/>
              </w:tabs>
              <w:spacing w:after="0" w:line="240" w:lineRule="auto"/>
              <w:ind w:left="0" w:firstLine="0"/>
              <w:rPr>
                <w:color w:val="000000" w:themeColor="text1"/>
                <w:sz w:val="22"/>
                <w:lang w:eastAsia="vi-VN"/>
              </w:rPr>
            </w:pPr>
            <w:r w:rsidRPr="00385DAC">
              <w:rPr>
                <w:color w:val="000000" w:themeColor="text1"/>
                <w:sz w:val="22"/>
                <w:lang w:eastAsia="vi-VN"/>
              </w:rPr>
              <w:t>Thường trực Tỉnh ủy;</w:t>
            </w:r>
            <w:r w:rsidRPr="00385DAC">
              <w:rPr>
                <w:color w:val="000000" w:themeColor="text1"/>
                <w:sz w:val="22"/>
                <w:lang w:eastAsia="vi-VN"/>
              </w:rPr>
              <w:br/>
              <w:t>- Thường trực Hội đồng nhân dân tỉnh;</w:t>
            </w:r>
            <w:r w:rsidRPr="00385DAC">
              <w:rPr>
                <w:color w:val="000000" w:themeColor="text1"/>
                <w:sz w:val="22"/>
                <w:lang w:eastAsia="vi-VN"/>
              </w:rPr>
              <w:br/>
              <w:t>- Chủ tịch, các PCT UBND tỉnh;</w:t>
            </w:r>
            <w:r w:rsidRPr="00385DAC">
              <w:rPr>
                <w:color w:val="000000" w:themeColor="text1"/>
                <w:sz w:val="22"/>
                <w:lang w:eastAsia="vi-VN"/>
              </w:rPr>
              <w:br/>
              <w:t>- Ủy ban Mặt trận Tổ quốc Việt Nam tỉnh;</w:t>
            </w:r>
            <w:r w:rsidRPr="00385DAC">
              <w:rPr>
                <w:color w:val="000000" w:themeColor="text1"/>
                <w:sz w:val="22"/>
                <w:lang w:eastAsia="vi-VN"/>
              </w:rPr>
              <w:br/>
              <w:t>- Các sở, ban, ngành của tỉnh;</w:t>
            </w:r>
          </w:p>
          <w:p w14:paraId="41B08E73" w14:textId="29BD0619" w:rsidR="005D41C7" w:rsidRPr="00385DAC" w:rsidRDefault="005D41C7" w:rsidP="005D41C7">
            <w:pPr>
              <w:pStyle w:val="ListParagraph"/>
              <w:numPr>
                <w:ilvl w:val="0"/>
                <w:numId w:val="1"/>
              </w:numPr>
              <w:tabs>
                <w:tab w:val="left" w:pos="180"/>
              </w:tabs>
              <w:spacing w:after="0" w:line="240" w:lineRule="auto"/>
              <w:ind w:left="0" w:firstLine="0"/>
              <w:rPr>
                <w:color w:val="000000" w:themeColor="text1"/>
                <w:sz w:val="22"/>
                <w:lang w:eastAsia="vi-VN"/>
              </w:rPr>
            </w:pPr>
            <w:r w:rsidRPr="00385DAC">
              <w:rPr>
                <w:color w:val="000000" w:themeColor="text1"/>
                <w:sz w:val="22"/>
                <w:lang w:eastAsia="vi-VN"/>
              </w:rPr>
              <w:t xml:space="preserve">UBND các </w:t>
            </w:r>
            <w:r w:rsidR="00320097" w:rsidRPr="00385DAC">
              <w:rPr>
                <w:color w:val="000000" w:themeColor="text1"/>
                <w:sz w:val="22"/>
                <w:lang w:eastAsia="vi-VN"/>
              </w:rPr>
              <w:t>xã</w:t>
            </w:r>
            <w:r w:rsidRPr="00385DAC">
              <w:rPr>
                <w:color w:val="000000" w:themeColor="text1"/>
                <w:sz w:val="22"/>
                <w:lang w:eastAsia="vi-VN"/>
              </w:rPr>
              <w:t>,</w:t>
            </w:r>
            <w:r w:rsidR="00320097" w:rsidRPr="00385DAC">
              <w:rPr>
                <w:color w:val="000000" w:themeColor="text1"/>
                <w:sz w:val="22"/>
                <w:lang w:eastAsia="vi-VN"/>
              </w:rPr>
              <w:t xml:space="preserve"> phường</w:t>
            </w:r>
            <w:r w:rsidRPr="00385DAC">
              <w:rPr>
                <w:color w:val="000000" w:themeColor="text1"/>
                <w:sz w:val="22"/>
                <w:lang w:eastAsia="vi-VN"/>
              </w:rPr>
              <w:t>;</w:t>
            </w:r>
            <w:r w:rsidRPr="00385DAC">
              <w:rPr>
                <w:color w:val="000000" w:themeColor="text1"/>
                <w:sz w:val="22"/>
                <w:lang w:eastAsia="vi-VN"/>
              </w:rPr>
              <w:br/>
              <w:t>- Trung tâm Thông tin tỉnh;</w:t>
            </w:r>
            <w:r w:rsidRPr="00385DAC">
              <w:rPr>
                <w:color w:val="000000" w:themeColor="text1"/>
                <w:sz w:val="22"/>
                <w:lang w:eastAsia="vi-VN"/>
              </w:rPr>
              <w:br/>
              <w:t xml:space="preserve">- </w:t>
            </w:r>
            <w:proofErr w:type="gramStart"/>
            <w:r w:rsidRPr="00385DAC">
              <w:rPr>
                <w:color w:val="000000" w:themeColor="text1"/>
                <w:sz w:val="22"/>
                <w:lang w:eastAsia="vi-VN"/>
              </w:rPr>
              <w:t>Lưu :</w:t>
            </w:r>
            <w:proofErr w:type="gramEnd"/>
            <w:r w:rsidRPr="00385DAC">
              <w:rPr>
                <w:color w:val="000000" w:themeColor="text1"/>
                <w:sz w:val="22"/>
                <w:lang w:eastAsia="vi-VN"/>
              </w:rPr>
              <w:t xml:space="preserve"> VT, KGVX.</w:t>
            </w:r>
          </w:p>
        </w:tc>
        <w:tc>
          <w:tcPr>
            <w:tcW w:w="4644" w:type="dxa"/>
            <w:shd w:val="clear" w:color="auto" w:fill="FFFFFF"/>
            <w:tcMar>
              <w:top w:w="0" w:type="dxa"/>
              <w:left w:w="108" w:type="dxa"/>
              <w:bottom w:w="0" w:type="dxa"/>
              <w:right w:w="108" w:type="dxa"/>
            </w:tcMar>
            <w:hideMark/>
          </w:tcPr>
          <w:p w14:paraId="2D55A699" w14:textId="40C52CBA" w:rsidR="005D41C7" w:rsidRPr="00385DAC" w:rsidRDefault="005D41C7" w:rsidP="00CF23C2">
            <w:pPr>
              <w:spacing w:before="120" w:after="0" w:line="240" w:lineRule="auto"/>
              <w:jc w:val="center"/>
              <w:rPr>
                <w:rFonts w:eastAsia="Times New Roman" w:cs="Times New Roman"/>
                <w:b/>
                <w:bCs/>
                <w:color w:val="000000" w:themeColor="text1"/>
                <w:szCs w:val="28"/>
                <w:lang w:eastAsia="vi-VN"/>
              </w:rPr>
            </w:pPr>
            <w:r w:rsidRPr="00385DAC">
              <w:rPr>
                <w:rFonts w:eastAsia="Times New Roman" w:cs="Times New Roman"/>
                <w:b/>
                <w:bCs/>
                <w:color w:val="000000" w:themeColor="text1"/>
                <w:szCs w:val="28"/>
                <w:lang w:eastAsia="vi-VN"/>
              </w:rPr>
              <w:t>TM. ỦY BAN NHÂN DÂN</w:t>
            </w:r>
            <w:r w:rsidRPr="00385DAC">
              <w:rPr>
                <w:rFonts w:eastAsia="Times New Roman" w:cs="Times New Roman"/>
                <w:b/>
                <w:bCs/>
                <w:color w:val="000000" w:themeColor="text1"/>
                <w:szCs w:val="28"/>
                <w:lang w:eastAsia="vi-VN"/>
              </w:rPr>
              <w:br/>
              <w:t>CHỦ TỊCH</w:t>
            </w:r>
            <w:r w:rsidRPr="00385DAC">
              <w:rPr>
                <w:rFonts w:eastAsia="Times New Roman" w:cs="Times New Roman"/>
                <w:b/>
                <w:bCs/>
                <w:color w:val="000000" w:themeColor="text1"/>
                <w:szCs w:val="28"/>
                <w:lang w:eastAsia="vi-VN"/>
              </w:rPr>
              <w:br/>
            </w:r>
          </w:p>
          <w:p w14:paraId="49E506BC" w14:textId="77777777" w:rsidR="005D41C7" w:rsidRPr="00385DAC" w:rsidRDefault="005D41C7" w:rsidP="00CF23C2">
            <w:pPr>
              <w:spacing w:before="120" w:after="0" w:line="240" w:lineRule="auto"/>
              <w:rPr>
                <w:rFonts w:eastAsia="Times New Roman" w:cs="Times New Roman"/>
                <w:b/>
                <w:bCs/>
                <w:color w:val="000000" w:themeColor="text1"/>
                <w:szCs w:val="28"/>
                <w:lang w:eastAsia="vi-VN"/>
              </w:rPr>
            </w:pPr>
          </w:p>
          <w:p w14:paraId="72403B40" w14:textId="77777777" w:rsidR="005D41C7" w:rsidRPr="00385DAC" w:rsidRDefault="005D41C7" w:rsidP="00CF23C2">
            <w:pPr>
              <w:spacing w:before="120" w:after="0" w:line="240" w:lineRule="auto"/>
              <w:jc w:val="center"/>
              <w:rPr>
                <w:rFonts w:eastAsia="Times New Roman" w:cs="Times New Roman"/>
                <w:b/>
                <w:bCs/>
                <w:color w:val="000000" w:themeColor="text1"/>
                <w:szCs w:val="28"/>
                <w:lang w:eastAsia="vi-VN"/>
              </w:rPr>
            </w:pPr>
          </w:p>
          <w:p w14:paraId="252E081A" w14:textId="77777777" w:rsidR="005D41C7" w:rsidRPr="00385DAC" w:rsidRDefault="005D41C7" w:rsidP="00CF23C2">
            <w:pPr>
              <w:spacing w:before="120" w:after="0" w:line="240" w:lineRule="auto"/>
              <w:jc w:val="center"/>
              <w:rPr>
                <w:rFonts w:eastAsia="Times New Roman" w:cs="Times New Roman"/>
                <w:b/>
                <w:bCs/>
                <w:color w:val="000000" w:themeColor="text1"/>
                <w:szCs w:val="28"/>
                <w:lang w:eastAsia="vi-VN"/>
              </w:rPr>
            </w:pPr>
          </w:p>
          <w:p w14:paraId="71F99F0A" w14:textId="3456F21E" w:rsidR="005D41C7" w:rsidRPr="00385DAC" w:rsidRDefault="005D41C7" w:rsidP="00CF23C2">
            <w:pPr>
              <w:spacing w:before="120" w:after="0" w:line="240" w:lineRule="auto"/>
              <w:jc w:val="center"/>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br/>
            </w:r>
            <w:r w:rsidRPr="00385DAC">
              <w:rPr>
                <w:rFonts w:eastAsia="Times New Roman" w:cs="Times New Roman"/>
                <w:b/>
                <w:bCs/>
                <w:color w:val="000000" w:themeColor="text1"/>
                <w:szCs w:val="28"/>
                <w:lang w:eastAsia="vi-VN"/>
              </w:rPr>
              <w:br/>
            </w:r>
            <w:r w:rsidRPr="00385DAC">
              <w:rPr>
                <w:rFonts w:eastAsia="Times New Roman" w:cs="Times New Roman"/>
                <w:b/>
                <w:bCs/>
                <w:color w:val="000000" w:themeColor="text1"/>
                <w:szCs w:val="28"/>
                <w:lang w:eastAsia="vi-VN"/>
              </w:rPr>
              <w:br/>
            </w:r>
          </w:p>
        </w:tc>
      </w:tr>
    </w:tbl>
    <w:p w14:paraId="7D8F4A37" w14:textId="77777777" w:rsidR="005D41C7" w:rsidRPr="00385DAC" w:rsidRDefault="005D41C7" w:rsidP="005D41C7">
      <w:pPr>
        <w:shd w:val="clear" w:color="auto" w:fill="FFFFFF"/>
        <w:spacing w:before="120" w:after="120" w:line="234" w:lineRule="atLeast"/>
        <w:rPr>
          <w:rFonts w:eastAsia="Times New Roman" w:cs="Times New Roman"/>
          <w:b/>
          <w:bCs/>
          <w:color w:val="000000" w:themeColor="text1"/>
          <w:szCs w:val="28"/>
          <w:lang w:eastAsia="vi-VN"/>
        </w:rPr>
      </w:pPr>
    </w:p>
    <w:p w14:paraId="679DCFB1" w14:textId="77777777" w:rsidR="000C1071" w:rsidRPr="00385DAC" w:rsidRDefault="000C1071" w:rsidP="005D41C7">
      <w:pPr>
        <w:shd w:val="clear" w:color="auto" w:fill="FFFFFF"/>
        <w:spacing w:before="120" w:after="120" w:line="234" w:lineRule="atLeast"/>
        <w:rPr>
          <w:rFonts w:eastAsia="Times New Roman" w:cs="Times New Roman"/>
          <w:b/>
          <w:bCs/>
          <w:color w:val="000000" w:themeColor="text1"/>
          <w:szCs w:val="28"/>
          <w:lang w:eastAsia="vi-VN"/>
        </w:rPr>
      </w:pPr>
    </w:p>
    <w:p w14:paraId="20F57FC0" w14:textId="77777777" w:rsidR="000C1071" w:rsidRPr="00385DAC" w:rsidRDefault="000C1071" w:rsidP="005D41C7">
      <w:pPr>
        <w:shd w:val="clear" w:color="auto" w:fill="FFFFFF"/>
        <w:spacing w:before="120" w:after="120" w:line="234" w:lineRule="atLeast"/>
        <w:rPr>
          <w:rFonts w:eastAsia="Times New Roman" w:cs="Times New Roman"/>
          <w:b/>
          <w:bCs/>
          <w:color w:val="000000" w:themeColor="text1"/>
          <w:szCs w:val="28"/>
          <w:lang w:eastAsia="vi-VN"/>
        </w:rPr>
      </w:pPr>
    </w:p>
    <w:p w14:paraId="7D1F11B8" w14:textId="77777777" w:rsidR="005D41C7" w:rsidRPr="00385DAC" w:rsidRDefault="005D41C7" w:rsidP="005D41C7">
      <w:pPr>
        <w:shd w:val="clear" w:color="auto" w:fill="FFFFFF"/>
        <w:spacing w:after="0" w:line="234" w:lineRule="atLeast"/>
        <w:contextualSpacing/>
        <w:jc w:val="center"/>
        <w:rPr>
          <w:rFonts w:eastAsia="Times New Roman" w:cs="Times New Roman"/>
          <w:b/>
          <w:bCs/>
          <w:color w:val="000000" w:themeColor="text1"/>
          <w:szCs w:val="28"/>
          <w:lang w:eastAsia="vi-VN"/>
        </w:rPr>
      </w:pPr>
    </w:p>
    <w:tbl>
      <w:tblPr>
        <w:tblpPr w:leftFromText="180" w:rightFromText="180" w:vertAnchor="text" w:horzAnchor="margin" w:tblpY="-86"/>
        <w:tblW w:w="9563" w:type="dxa"/>
        <w:tblCellMar>
          <w:left w:w="0" w:type="dxa"/>
          <w:right w:w="0" w:type="dxa"/>
        </w:tblCellMar>
        <w:tblLook w:val="04A0" w:firstRow="1" w:lastRow="0" w:firstColumn="1" w:lastColumn="0" w:noHBand="0" w:noVBand="1"/>
      </w:tblPr>
      <w:tblGrid>
        <w:gridCol w:w="3342"/>
        <w:gridCol w:w="6221"/>
      </w:tblGrid>
      <w:tr w:rsidR="00385DAC" w:rsidRPr="00385DAC" w14:paraId="33B1D10A" w14:textId="77777777" w:rsidTr="00CF23C2">
        <w:trPr>
          <w:trHeight w:val="933"/>
        </w:trPr>
        <w:tc>
          <w:tcPr>
            <w:tcW w:w="3342" w:type="dxa"/>
            <w:shd w:val="clear" w:color="auto" w:fill="auto"/>
            <w:tcMar>
              <w:top w:w="0" w:type="dxa"/>
              <w:left w:w="108" w:type="dxa"/>
              <w:bottom w:w="0" w:type="dxa"/>
              <w:right w:w="108" w:type="dxa"/>
            </w:tcMar>
          </w:tcPr>
          <w:p w14:paraId="2BF7B5DB" w14:textId="77777777" w:rsidR="005D41C7" w:rsidRPr="00385DAC" w:rsidRDefault="005D41C7" w:rsidP="00CF23C2">
            <w:pPr>
              <w:spacing w:before="120" w:after="0" w:line="240" w:lineRule="auto"/>
              <w:jc w:val="center"/>
              <w:rPr>
                <w:rFonts w:cs="Times New Roman"/>
                <w:b/>
                <w:color w:val="000000" w:themeColor="text1"/>
                <w:szCs w:val="28"/>
              </w:rPr>
            </w:pPr>
            <w:r w:rsidRPr="00385DAC">
              <w:rPr>
                <w:rFonts w:cs="Times New Roman"/>
                <w:b/>
                <w:bCs/>
                <w:noProof/>
                <w:color w:val="000000" w:themeColor="text1"/>
                <w:szCs w:val="28"/>
              </w:rPr>
              <w:lastRenderedPageBreak/>
              <mc:AlternateContent>
                <mc:Choice Requires="wps">
                  <w:drawing>
                    <wp:anchor distT="0" distB="0" distL="114300" distR="114300" simplePos="0" relativeHeight="251669504" behindDoc="0" locked="0" layoutInCell="1" allowOverlap="1" wp14:anchorId="78B5F8AF" wp14:editId="78123FCA">
                      <wp:simplePos x="0" y="0"/>
                      <wp:positionH relativeFrom="column">
                        <wp:posOffset>733425</wp:posOffset>
                      </wp:positionH>
                      <wp:positionV relativeFrom="paragraph">
                        <wp:posOffset>479864</wp:posOffset>
                      </wp:positionV>
                      <wp:extent cx="550545" cy="0"/>
                      <wp:effectExtent l="9525" t="5080" r="11430" b="13970"/>
                      <wp:wrapNone/>
                      <wp:docPr id="1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A4D22D8" id="Straight Arrow Connector 2" o:spid="_x0000_s1026" type="#_x0000_t32" style="position:absolute;margin-left:57.75pt;margin-top:37.8pt;width:43.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"/>
                  </w:pict>
                </mc:Fallback>
              </mc:AlternateContent>
            </w:r>
            <w:r w:rsidRPr="00385DAC">
              <w:rPr>
                <w:rFonts w:cs="Times New Roman"/>
                <w:b/>
                <w:color w:val="000000" w:themeColor="text1"/>
                <w:szCs w:val="28"/>
              </w:rPr>
              <w:t>ỦY BAN NHÂN DÂN TỈNH THÁI NGUYÊN</w:t>
            </w:r>
            <w:r w:rsidRPr="00385DAC">
              <w:rPr>
                <w:rFonts w:cs="Times New Roman"/>
                <w:b/>
                <w:bCs/>
                <w:color w:val="000000" w:themeColor="text1"/>
                <w:szCs w:val="28"/>
              </w:rPr>
              <w:br/>
            </w:r>
          </w:p>
        </w:tc>
        <w:tc>
          <w:tcPr>
            <w:tcW w:w="6221" w:type="dxa"/>
            <w:shd w:val="clear" w:color="auto" w:fill="auto"/>
            <w:tcMar>
              <w:top w:w="0" w:type="dxa"/>
              <w:left w:w="108" w:type="dxa"/>
              <w:bottom w:w="0" w:type="dxa"/>
              <w:right w:w="108" w:type="dxa"/>
            </w:tcMar>
          </w:tcPr>
          <w:p w14:paraId="59086FB1" w14:textId="77777777" w:rsidR="005D41C7" w:rsidRPr="00385DAC" w:rsidRDefault="005D41C7" w:rsidP="00CF23C2">
            <w:pPr>
              <w:spacing w:before="120" w:after="0" w:line="240" w:lineRule="auto"/>
              <w:jc w:val="center"/>
              <w:rPr>
                <w:rFonts w:cs="Times New Roman"/>
                <w:color w:val="000000" w:themeColor="text1"/>
                <w:szCs w:val="28"/>
              </w:rPr>
            </w:pPr>
            <w:r w:rsidRPr="00385DAC">
              <w:rPr>
                <w:rFonts w:cs="Times New Roman"/>
                <w:b/>
                <w:bCs/>
                <w:noProof/>
                <w:color w:val="000000" w:themeColor="text1"/>
                <w:szCs w:val="28"/>
              </w:rPr>
              <mc:AlternateContent>
                <mc:Choice Requires="wps">
                  <w:drawing>
                    <wp:anchor distT="0" distB="0" distL="114300" distR="114300" simplePos="0" relativeHeight="251670528" behindDoc="0" locked="0" layoutInCell="1" allowOverlap="1" wp14:anchorId="6F263013" wp14:editId="270F474F">
                      <wp:simplePos x="0" y="0"/>
                      <wp:positionH relativeFrom="column">
                        <wp:posOffset>853586</wp:posOffset>
                      </wp:positionH>
                      <wp:positionV relativeFrom="paragraph">
                        <wp:posOffset>491490</wp:posOffset>
                      </wp:positionV>
                      <wp:extent cx="2148840" cy="0"/>
                      <wp:effectExtent l="9525" t="5715" r="13335" b="13335"/>
                      <wp:wrapNone/>
                      <wp:docPr id="1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3635787" id="Straight Arrow Connector 1" o:spid="_x0000_s1026" type="#_x0000_t32" style="position:absolute;margin-left:67.2pt;margin-top:38.7pt;width:169.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2luAEAAFYDAAAOAAAAZHJzL2Uyb0RvYy54bWysU8Fu2zAMvQ/YPwi6L46Ddsi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"/>
                  </w:pict>
                </mc:Fallback>
              </mc:AlternateContent>
            </w:r>
            <w:r w:rsidRPr="00385DAC">
              <w:rPr>
                <w:rFonts w:cs="Times New Roman"/>
                <w:b/>
                <w:bCs/>
                <w:color w:val="000000" w:themeColor="text1"/>
                <w:szCs w:val="28"/>
              </w:rPr>
              <w:t>CỘNG HÒA XÃ HỘI CHỦ NGHĨA VIỆT NAM</w:t>
            </w:r>
            <w:r w:rsidRPr="00385DAC">
              <w:rPr>
                <w:rFonts w:cs="Times New Roman"/>
                <w:b/>
                <w:bCs/>
                <w:color w:val="000000" w:themeColor="text1"/>
                <w:szCs w:val="28"/>
              </w:rPr>
              <w:br/>
              <w:t xml:space="preserve">Độc lập - Tự do - Hạnh phúc </w:t>
            </w:r>
          </w:p>
        </w:tc>
      </w:tr>
    </w:tbl>
    <w:p w14:paraId="47AD2A26" w14:textId="77777777" w:rsidR="005D41C7" w:rsidRPr="00385DAC" w:rsidRDefault="005D41C7" w:rsidP="005D41C7">
      <w:pPr>
        <w:shd w:val="clear" w:color="auto" w:fill="FFFFFF"/>
        <w:spacing w:before="120" w:after="120" w:line="234" w:lineRule="atLeast"/>
        <w:jc w:val="center"/>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QUY ĐỊNH</w:t>
      </w:r>
    </w:p>
    <w:p w14:paraId="5936D283" w14:textId="77777777" w:rsidR="005D41C7" w:rsidRPr="00385DAC" w:rsidRDefault="005D41C7" w:rsidP="005D41C7">
      <w:pPr>
        <w:shd w:val="clear" w:color="auto" w:fill="FFFFFF"/>
        <w:spacing w:after="0" w:line="240" w:lineRule="auto"/>
        <w:contextualSpacing/>
        <w:jc w:val="center"/>
        <w:rPr>
          <w:rFonts w:ascii="Times New Roman Bold" w:eastAsia="Times New Roman" w:hAnsi="Times New Roman Bold" w:cs="Times New Roman"/>
          <w:b/>
          <w:color w:val="000000" w:themeColor="text1"/>
          <w:spacing w:val="-2"/>
          <w:szCs w:val="28"/>
          <w:lang w:eastAsia="vi-VN"/>
        </w:rPr>
      </w:pPr>
      <w:r w:rsidRPr="00385DAC">
        <w:rPr>
          <w:rFonts w:ascii="Times New Roman Bold" w:eastAsia="Times New Roman" w:hAnsi="Times New Roman Bold" w:cs="Times New Roman"/>
          <w:b/>
          <w:color w:val="000000" w:themeColor="text1"/>
          <w:spacing w:val="-2"/>
          <w:szCs w:val="28"/>
          <w:lang w:eastAsia="vi-VN"/>
        </w:rPr>
        <w:t>Hỗ trợ đào tạo nghề, hỗ trợ giải quyết việc làm và hỗ trợ đi làm việc ở nước ngoài theo hợp đồng cho người có đất thu hồi trên địa bàn tỉnh Thái Nguyên</w:t>
      </w:r>
    </w:p>
    <w:p w14:paraId="2736DC35" w14:textId="45C2F055" w:rsidR="005D41C7" w:rsidRPr="00385DAC" w:rsidRDefault="005D41C7" w:rsidP="005D41C7">
      <w:pPr>
        <w:shd w:val="clear" w:color="auto" w:fill="FFFFFF"/>
        <w:spacing w:after="0" w:line="240" w:lineRule="auto"/>
        <w:contextualSpacing/>
        <w:jc w:val="center"/>
        <w:rPr>
          <w:rFonts w:eastAsia="Times New Roman" w:cs="Times New Roman"/>
          <w:color w:val="000000" w:themeColor="text1"/>
          <w:szCs w:val="28"/>
          <w:lang w:eastAsia="vi-VN"/>
        </w:rPr>
      </w:pPr>
      <w:r w:rsidRPr="00385DAC">
        <w:rPr>
          <w:rFonts w:eastAsia="Times New Roman" w:cs="Times New Roman"/>
          <w:i/>
          <w:iCs/>
          <w:color w:val="000000" w:themeColor="text1"/>
          <w:szCs w:val="28"/>
          <w:lang w:eastAsia="vi-VN"/>
        </w:rPr>
        <w:t xml:space="preserve"> (Kèm theo Quyết định </w:t>
      </w:r>
      <w:proofErr w:type="gramStart"/>
      <w:r w:rsidRPr="00385DAC">
        <w:rPr>
          <w:rFonts w:eastAsia="Times New Roman" w:cs="Times New Roman"/>
          <w:i/>
          <w:iCs/>
          <w:color w:val="000000" w:themeColor="text1"/>
          <w:szCs w:val="28"/>
          <w:lang w:eastAsia="vi-VN"/>
        </w:rPr>
        <w:t>số  …</w:t>
      </w:r>
      <w:proofErr w:type="gramEnd"/>
      <w:r w:rsidRPr="00385DAC">
        <w:rPr>
          <w:rFonts w:eastAsia="Times New Roman" w:cs="Times New Roman"/>
          <w:i/>
          <w:iCs/>
          <w:color w:val="000000" w:themeColor="text1"/>
          <w:szCs w:val="28"/>
          <w:lang w:eastAsia="vi-VN"/>
        </w:rPr>
        <w:t>…/202</w:t>
      </w:r>
      <w:r w:rsidR="00320097" w:rsidRPr="00385DAC">
        <w:rPr>
          <w:rFonts w:eastAsia="Times New Roman" w:cs="Times New Roman"/>
          <w:i/>
          <w:iCs/>
          <w:color w:val="000000" w:themeColor="text1"/>
          <w:szCs w:val="28"/>
          <w:lang w:eastAsia="vi-VN"/>
        </w:rPr>
        <w:t>6</w:t>
      </w:r>
      <w:r w:rsidRPr="00385DAC">
        <w:rPr>
          <w:rFonts w:eastAsia="Times New Roman" w:cs="Times New Roman"/>
          <w:i/>
          <w:iCs/>
          <w:color w:val="000000" w:themeColor="text1"/>
          <w:szCs w:val="28"/>
          <w:lang w:eastAsia="vi-VN"/>
        </w:rPr>
        <w:t xml:space="preserve">/QĐ-UBND ngày …… tháng </w:t>
      </w:r>
      <w:r w:rsidR="00320097" w:rsidRPr="00385DAC">
        <w:rPr>
          <w:rFonts w:eastAsia="Times New Roman" w:cs="Times New Roman"/>
          <w:i/>
          <w:iCs/>
          <w:color w:val="000000" w:themeColor="text1"/>
          <w:szCs w:val="28"/>
          <w:lang w:eastAsia="vi-VN"/>
        </w:rPr>
        <w:t xml:space="preserve">    </w:t>
      </w:r>
      <w:r w:rsidRPr="00385DAC">
        <w:rPr>
          <w:rFonts w:eastAsia="Times New Roman" w:cs="Times New Roman"/>
          <w:i/>
          <w:iCs/>
          <w:color w:val="000000" w:themeColor="text1"/>
          <w:szCs w:val="28"/>
          <w:lang w:eastAsia="vi-VN"/>
        </w:rPr>
        <w:t xml:space="preserve"> năm 202</w:t>
      </w:r>
      <w:r w:rsidR="00320097" w:rsidRPr="00385DAC">
        <w:rPr>
          <w:rFonts w:eastAsia="Times New Roman" w:cs="Times New Roman"/>
          <w:i/>
          <w:iCs/>
          <w:color w:val="000000" w:themeColor="text1"/>
          <w:szCs w:val="28"/>
          <w:lang w:eastAsia="vi-VN"/>
        </w:rPr>
        <w:t>6</w:t>
      </w:r>
      <w:r w:rsidRPr="00385DAC">
        <w:rPr>
          <w:rFonts w:eastAsia="Times New Roman" w:cs="Times New Roman"/>
          <w:i/>
          <w:iCs/>
          <w:color w:val="000000" w:themeColor="text1"/>
          <w:szCs w:val="28"/>
          <w:lang w:eastAsia="vi-VN"/>
        </w:rPr>
        <w:t xml:space="preserve"> của Ủy ban nhân dân tỉnh Thái Nguyên)</w:t>
      </w:r>
    </w:p>
    <w:p w14:paraId="7EAAB750" w14:textId="77777777" w:rsidR="005D41C7" w:rsidRPr="00385DAC" w:rsidRDefault="005D41C7" w:rsidP="005D41C7">
      <w:pPr>
        <w:shd w:val="clear" w:color="auto" w:fill="FFFFFF"/>
        <w:spacing w:before="120" w:after="120" w:line="234" w:lineRule="atLeast"/>
        <w:jc w:val="center"/>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Chương I</w:t>
      </w:r>
    </w:p>
    <w:p w14:paraId="76478500" w14:textId="77777777" w:rsidR="005D41C7" w:rsidRPr="00385DAC" w:rsidRDefault="005D41C7" w:rsidP="005D41C7">
      <w:pPr>
        <w:shd w:val="clear" w:color="auto" w:fill="FFFFFF"/>
        <w:spacing w:before="120" w:after="120" w:line="234" w:lineRule="atLeast"/>
        <w:jc w:val="center"/>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NHỮNG QUY ĐỊNH CHUNG</w:t>
      </w:r>
    </w:p>
    <w:p w14:paraId="30C64477" w14:textId="77777777" w:rsidR="005D41C7" w:rsidRPr="00385DAC" w:rsidRDefault="005D41C7" w:rsidP="005D41C7">
      <w:pPr>
        <w:shd w:val="clear" w:color="auto" w:fill="FFFFFF"/>
        <w:spacing w:before="120" w:after="120" w:line="234" w:lineRule="atLeast"/>
        <w:ind w:firstLine="720"/>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Điều 1. Phạm vi điều chỉnh, đối tượng áp dụng</w:t>
      </w:r>
    </w:p>
    <w:p w14:paraId="413D5F9F"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1. Phạm vi điều chỉnh</w:t>
      </w:r>
    </w:p>
    <w:p w14:paraId="6A8A4128"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Quy định này quy định mức hỗ trợ đào tạo nghề, </w:t>
      </w:r>
      <w:r w:rsidRPr="00385DAC">
        <w:rPr>
          <w:rFonts w:cs="Times New Roman"/>
          <w:color w:val="000000" w:themeColor="text1"/>
          <w:szCs w:val="28"/>
        </w:rPr>
        <w:t>hỗ trợ giải quyết việc làm và hỗ trợ đi làm việc ở nước ngoài theo hợp đồng</w:t>
      </w:r>
      <w:r w:rsidRPr="00385DAC">
        <w:rPr>
          <w:rFonts w:eastAsia="Times New Roman" w:cs="Times New Roman"/>
          <w:color w:val="000000" w:themeColor="text1"/>
          <w:szCs w:val="28"/>
          <w:lang w:eastAsia="vi-VN"/>
        </w:rPr>
        <w:t xml:space="preserve"> cho người có đất thu hồi trên địa bàn tỉnh Thái Nguyên theo quy định tại điểm b khoản 4 Điều 109 Luật Đất đai ngày 18 tháng 01 năm 2024.</w:t>
      </w:r>
    </w:p>
    <w:p w14:paraId="54F29909"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2. Đối tượng áp dụng</w:t>
      </w:r>
    </w:p>
    <w:p w14:paraId="79E5D19F"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a) Cơ quan thực hiện chức năng quản lý nhà nước về đất đai; tổ chức thực hiện nhiệm vụ bồi thường, hỗ trợ, tái định cư.</w:t>
      </w:r>
    </w:p>
    <w:p w14:paraId="00A7BB6C"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b) Đối tượng được hỗ trợ đào tạo nghề, </w:t>
      </w:r>
      <w:r w:rsidRPr="00385DAC">
        <w:rPr>
          <w:rFonts w:cs="Times New Roman"/>
          <w:color w:val="000000" w:themeColor="text1"/>
          <w:szCs w:val="28"/>
        </w:rPr>
        <w:t>hỗ trợ giải quyết việc làm và hỗ trợ đi làm việc ở nước ngoài theo hợp đồng</w:t>
      </w:r>
      <w:r w:rsidRPr="00385DAC">
        <w:rPr>
          <w:rFonts w:eastAsia="Times New Roman" w:cs="Times New Roman"/>
          <w:color w:val="000000" w:themeColor="text1"/>
          <w:szCs w:val="28"/>
          <w:lang w:eastAsia="vi-VN"/>
        </w:rPr>
        <w:t xml:space="preserve"> đối với trường hợp nhà nước thu hồi đất theo quy định tại khoản 2, khoản 3 Điều 109 Luật Đất đai ngày 18 tháng 01 năm 2024.</w:t>
      </w:r>
    </w:p>
    <w:p w14:paraId="3DCDDF0C"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c) Tổ chức, cá nhân khác có liên quan đến việc bồi thường, hỗ trợ, tái định cư khi nhà nước thu hồi đất.</w:t>
      </w:r>
    </w:p>
    <w:p w14:paraId="1DF2ADC6" w14:textId="272B22A2"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 xml:space="preserve">Điều 2. Thời hạn </w:t>
      </w:r>
      <w:r w:rsidR="00E34816" w:rsidRPr="00385DAC">
        <w:rPr>
          <w:rFonts w:eastAsia="Times New Roman" w:cs="Times New Roman"/>
          <w:b/>
          <w:bCs/>
          <w:color w:val="000000" w:themeColor="text1"/>
          <w:szCs w:val="28"/>
          <w:lang w:eastAsia="vi-VN"/>
        </w:rPr>
        <w:t>và điều kiện</w:t>
      </w:r>
      <w:r w:rsidRPr="00385DAC">
        <w:rPr>
          <w:rFonts w:eastAsia="Times New Roman" w:cs="Times New Roman"/>
          <w:b/>
          <w:bCs/>
          <w:color w:val="000000" w:themeColor="text1"/>
          <w:szCs w:val="28"/>
          <w:lang w:eastAsia="vi-VN"/>
        </w:rPr>
        <w:t xml:space="preserve"> hỗ trợ</w:t>
      </w:r>
    </w:p>
    <w:p w14:paraId="02013EC7"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1. Thời hạn hỗ trợ</w:t>
      </w:r>
    </w:p>
    <w:p w14:paraId="0A67C73E" w14:textId="75FB6D0C" w:rsidR="005D41C7" w:rsidRPr="00385DAC" w:rsidRDefault="005D41C7" w:rsidP="002F7DBA">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Người có đất thu hồi được hưởng chính sách hỗ trợ đào tạo nghề, </w:t>
      </w:r>
      <w:r w:rsidRPr="00385DAC">
        <w:rPr>
          <w:rFonts w:cs="Times New Roman"/>
          <w:color w:val="000000" w:themeColor="text1"/>
          <w:szCs w:val="28"/>
        </w:rPr>
        <w:t>hỗ trợ giải quyết việc làm và hỗ trợ đi làm việc ở nước ngoài theo hợp đồng</w:t>
      </w:r>
      <w:r w:rsidRPr="00385DAC">
        <w:rPr>
          <w:rFonts w:eastAsia="Times New Roman" w:cs="Times New Roman"/>
          <w:color w:val="000000" w:themeColor="text1"/>
          <w:szCs w:val="28"/>
          <w:lang w:eastAsia="vi-VN"/>
        </w:rPr>
        <w:t xml:space="preserve"> trong thời hạn 05 năm kể từ ngày có Quyết định thu hồi đất.</w:t>
      </w:r>
      <w:r w:rsidR="002F7DBA" w:rsidRPr="00385DAC">
        <w:rPr>
          <w:rFonts w:eastAsia="Times New Roman" w:cs="Times New Roman"/>
          <w:color w:val="000000" w:themeColor="text1"/>
          <w:szCs w:val="28"/>
          <w:lang w:eastAsia="vi-VN"/>
        </w:rPr>
        <w:t xml:space="preserve"> </w:t>
      </w:r>
      <w:r w:rsidRPr="00385DAC">
        <w:rPr>
          <w:rFonts w:eastAsia="Times New Roman" w:cs="Times New Roman"/>
          <w:color w:val="000000" w:themeColor="text1"/>
          <w:spacing w:val="-6"/>
          <w:szCs w:val="28"/>
          <w:lang w:eastAsia="vi-VN"/>
        </w:rPr>
        <w:t>Người có đất thu hồi được hỗ trợ các chính sách một lần theo Quy định này.</w:t>
      </w:r>
    </w:p>
    <w:p w14:paraId="4A534DDC" w14:textId="32B84495" w:rsidR="005D41C7" w:rsidRPr="00385DAC" w:rsidRDefault="002F7DBA"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2</w:t>
      </w:r>
      <w:r w:rsidR="005D41C7" w:rsidRPr="00385DAC">
        <w:rPr>
          <w:rFonts w:eastAsia="Times New Roman" w:cs="Times New Roman"/>
          <w:color w:val="000000" w:themeColor="text1"/>
          <w:szCs w:val="28"/>
          <w:lang w:eastAsia="vi-VN"/>
        </w:rPr>
        <w:t>. Đ</w:t>
      </w:r>
      <w:r w:rsidR="003A7B88" w:rsidRPr="00385DAC">
        <w:rPr>
          <w:rFonts w:eastAsia="Times New Roman" w:cs="Times New Roman"/>
          <w:color w:val="000000" w:themeColor="text1"/>
          <w:szCs w:val="28"/>
          <w:lang w:eastAsia="vi-VN"/>
        </w:rPr>
        <w:t>iều kiện</w:t>
      </w:r>
      <w:r w:rsidR="005D41C7" w:rsidRPr="00385DAC">
        <w:rPr>
          <w:rFonts w:eastAsia="Times New Roman" w:cs="Times New Roman"/>
          <w:color w:val="000000" w:themeColor="text1"/>
          <w:szCs w:val="28"/>
          <w:lang w:eastAsia="vi-VN"/>
        </w:rPr>
        <w:t xml:space="preserve"> hỗ trợ</w:t>
      </w:r>
    </w:p>
    <w:p w14:paraId="78DED247"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a) Người có đất thu hồi tham gia đào tạo nghề trình độ sơ cấp, đào tạo dưới 03 tháng được hỗ trợ theo quy định của Thủ tướng Chính phủ về chính sách hỗ trợ đào tạo nghề trình độ sơ cấp, đào tạo dưới 03 tháng.</w:t>
      </w:r>
    </w:p>
    <w:p w14:paraId="1735F38B"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b) Người có đất thu hồi tham gia đào tạo nghề trình độ trung cấp, cao đẳng được hỗ trợ học phí cho một khóa học.</w:t>
      </w:r>
    </w:p>
    <w:p w14:paraId="0BCCD7D1" w14:textId="59B4DD2E"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lastRenderedPageBreak/>
        <w:t xml:space="preserve">c) Người có đất thu hồi được hỗ trợ giải quyết việc làm trong nước, đi làm việc ở nước ngoài theo hợp đồng khi có đủ điều kiện sau: Là người lao động theo quy định tại khoản 1 Điều </w:t>
      </w:r>
      <w:r w:rsidR="007D5CE8" w:rsidRPr="00385DAC">
        <w:rPr>
          <w:rFonts w:eastAsia="Times New Roman" w:cs="Times New Roman"/>
          <w:color w:val="000000" w:themeColor="text1"/>
          <w:szCs w:val="28"/>
          <w:lang w:eastAsia="vi-VN"/>
        </w:rPr>
        <w:t>2</w:t>
      </w:r>
      <w:r w:rsidRPr="00385DAC">
        <w:rPr>
          <w:rFonts w:eastAsia="Times New Roman" w:cs="Times New Roman"/>
          <w:color w:val="000000" w:themeColor="text1"/>
          <w:szCs w:val="28"/>
          <w:lang w:eastAsia="vi-VN"/>
        </w:rPr>
        <w:t xml:space="preserve"> Luật </w:t>
      </w:r>
      <w:r w:rsidR="007D5CE8" w:rsidRPr="00385DAC">
        <w:rPr>
          <w:rFonts w:eastAsia="Times New Roman" w:cs="Times New Roman"/>
          <w:color w:val="000000" w:themeColor="text1"/>
          <w:szCs w:val="28"/>
          <w:lang w:eastAsia="vi-VN"/>
        </w:rPr>
        <w:t>Việc làm số 74/2025/QH15</w:t>
      </w:r>
      <w:r w:rsidRPr="00385DAC">
        <w:rPr>
          <w:rFonts w:eastAsia="Times New Roman" w:cs="Times New Roman"/>
          <w:color w:val="000000" w:themeColor="text1"/>
          <w:szCs w:val="28"/>
          <w:lang w:eastAsia="vi-VN"/>
        </w:rPr>
        <w:t>.</w:t>
      </w:r>
    </w:p>
    <w:p w14:paraId="4C8028DE" w14:textId="77777777" w:rsidR="005D41C7" w:rsidRPr="00385DAC" w:rsidRDefault="005D41C7" w:rsidP="005D41C7">
      <w:pPr>
        <w:shd w:val="clear" w:color="auto" w:fill="FFFFFF"/>
        <w:spacing w:before="120" w:after="120" w:line="234" w:lineRule="atLeast"/>
        <w:jc w:val="both"/>
        <w:rPr>
          <w:rFonts w:eastAsia="Times New Roman" w:cs="Times New Roman"/>
          <w:color w:val="000000" w:themeColor="text1"/>
          <w:szCs w:val="28"/>
          <w:lang w:eastAsia="vi-VN"/>
        </w:rPr>
      </w:pPr>
    </w:p>
    <w:p w14:paraId="6BACB279" w14:textId="77777777" w:rsidR="005D41C7" w:rsidRPr="00385DAC" w:rsidRDefault="005D41C7" w:rsidP="005D41C7">
      <w:pPr>
        <w:shd w:val="clear" w:color="auto" w:fill="FFFFFF"/>
        <w:spacing w:before="120" w:after="120" w:line="234" w:lineRule="atLeast"/>
        <w:jc w:val="center"/>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Chương II</w:t>
      </w:r>
    </w:p>
    <w:p w14:paraId="5B47C663" w14:textId="77777777" w:rsidR="005D41C7" w:rsidRPr="00385DAC" w:rsidRDefault="005D41C7" w:rsidP="005D41C7">
      <w:pPr>
        <w:shd w:val="clear" w:color="auto" w:fill="FFFFFF"/>
        <w:spacing w:before="120" w:after="120" w:line="234" w:lineRule="atLeast"/>
        <w:jc w:val="center"/>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CHÍNH SÁCH HỖ TRỢ ĐÀO TẠO NGHỀ</w:t>
      </w:r>
    </w:p>
    <w:p w14:paraId="6B92BCAC"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Điều 3. Đào tạo nghề trình độ sơ cấp, đào tạo dưới 03 tháng</w:t>
      </w:r>
    </w:p>
    <w:p w14:paraId="775D0439" w14:textId="5ABCFD11" w:rsidR="005D41C7" w:rsidRPr="00385DAC" w:rsidRDefault="00A42CDA"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color w:val="000000" w:themeColor="text1"/>
          <w:szCs w:val="28"/>
          <w:lang w:eastAsia="vi-VN"/>
        </w:rPr>
        <w:t>Người có đất thu hồi tham gia đào tạo nghề trình độ sơ cấp, đào tạo dưới 3 tháng được hỗ trợ theo quy định của Thủ tướng Chính phủ về chính sách hỗ trợ đào tạo nghề trình độ sơ cấp, đào tạo dưới 03 tháng</w:t>
      </w:r>
      <w:r w:rsidR="005D41C7" w:rsidRPr="00385DAC">
        <w:rPr>
          <w:rFonts w:cs="Times New Roman"/>
          <w:color w:val="000000" w:themeColor="text1"/>
          <w:szCs w:val="28"/>
        </w:rPr>
        <w:t xml:space="preserve">. </w:t>
      </w:r>
      <w:r w:rsidR="005D41C7" w:rsidRPr="00385DAC">
        <w:rPr>
          <w:rFonts w:eastAsia="Times New Roman" w:cs="Times New Roman"/>
          <w:color w:val="000000" w:themeColor="text1"/>
          <w:szCs w:val="28"/>
          <w:lang w:eastAsia="vi-VN"/>
        </w:rPr>
        <w:t>Cụ thể:</w:t>
      </w:r>
    </w:p>
    <w:p w14:paraId="4677F4B8"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1. Mức hỗ trợ chi phí đào tạo:</w:t>
      </w:r>
    </w:p>
    <w:p w14:paraId="02F413FC" w14:textId="7F5093A0"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Mức hỗ trợ theo chi phí thực tế, tối đa 0</w:t>
      </w:r>
      <w:r w:rsidR="008F093A" w:rsidRPr="00385DAC">
        <w:rPr>
          <w:rFonts w:eastAsia="Times New Roman" w:cs="Times New Roman"/>
          <w:color w:val="000000" w:themeColor="text1"/>
          <w:szCs w:val="28"/>
          <w:lang w:eastAsia="vi-VN"/>
        </w:rPr>
        <w:t>3</w:t>
      </w:r>
      <w:r w:rsidRPr="00385DAC">
        <w:rPr>
          <w:rFonts w:eastAsia="Times New Roman" w:cs="Times New Roman"/>
          <w:color w:val="000000" w:themeColor="text1"/>
          <w:szCs w:val="28"/>
          <w:lang w:eastAsia="vi-VN"/>
        </w:rPr>
        <w:t xml:space="preserve"> triệu đồng/người/khóa học. Riêng trường hợp người có đất thu hồi là người khuyết tật mức hỗ trợ tối đa 06 triệu đồng/người/khóa học; người thuộc hộ đồng bào dân tộc thiểu số nghèo, người thuộc hộ nghèo ở các xã, </w:t>
      </w:r>
      <w:r w:rsidR="009F2C3A" w:rsidRPr="00385DAC">
        <w:rPr>
          <w:rFonts w:eastAsia="Times New Roman" w:cs="Times New Roman"/>
          <w:color w:val="000000" w:themeColor="text1"/>
          <w:szCs w:val="28"/>
          <w:lang w:eastAsia="vi-VN"/>
        </w:rPr>
        <w:t>xóm</w:t>
      </w:r>
      <w:r w:rsidRPr="00385DAC">
        <w:rPr>
          <w:rFonts w:eastAsia="Times New Roman" w:cs="Times New Roman"/>
          <w:color w:val="000000" w:themeColor="text1"/>
          <w:szCs w:val="28"/>
          <w:lang w:eastAsia="vi-VN"/>
        </w:rPr>
        <w:t xml:space="preserve"> đặc biệt khó khăn theo quy định của Thủ tướng Chính phủ, mức hỗ trợ tối đa 04 triệu đồng/người/khóa học.</w:t>
      </w:r>
    </w:p>
    <w:p w14:paraId="68AF558E"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2. Mức hỗ trợ tiền ăn, tiền đi lại:</w:t>
      </w:r>
    </w:p>
    <w:p w14:paraId="29720C78" w14:textId="776775C4"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a) Mức hỗ trợ tiền ăn </w:t>
      </w:r>
      <w:r w:rsidR="008F093A" w:rsidRPr="00385DAC">
        <w:rPr>
          <w:rFonts w:eastAsia="Times New Roman" w:cs="Times New Roman"/>
          <w:color w:val="000000" w:themeColor="text1"/>
          <w:szCs w:val="28"/>
          <w:lang w:eastAsia="vi-VN"/>
        </w:rPr>
        <w:t>3</w:t>
      </w:r>
      <w:r w:rsidRPr="00385DAC">
        <w:rPr>
          <w:rFonts w:eastAsia="Times New Roman" w:cs="Times New Roman"/>
          <w:color w:val="000000" w:themeColor="text1"/>
          <w:szCs w:val="28"/>
          <w:lang w:eastAsia="vi-VN"/>
        </w:rPr>
        <w:t>0.000 đồng/người/ngày thực học.</w:t>
      </w:r>
    </w:p>
    <w:p w14:paraId="175526F2" w14:textId="54DC1B4F"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b)</w:t>
      </w:r>
      <w:r w:rsidR="001E7AB5" w:rsidRPr="00385DAC">
        <w:rPr>
          <w:rFonts w:eastAsia="Times New Roman" w:cs="Times New Roman"/>
          <w:color w:val="000000" w:themeColor="text1"/>
          <w:szCs w:val="28"/>
          <w:lang w:eastAsia="vi-VN"/>
        </w:rPr>
        <w:t xml:space="preserve"> </w:t>
      </w:r>
      <w:r w:rsidRPr="00385DAC">
        <w:rPr>
          <w:rFonts w:eastAsia="Times New Roman" w:cs="Times New Roman"/>
          <w:color w:val="000000" w:themeColor="text1"/>
          <w:szCs w:val="28"/>
          <w:lang w:eastAsia="vi-VN"/>
        </w:rPr>
        <w:t xml:space="preserve">Mức hỗ trợ tiền đi lại 200.000 đồng/người/khóa học nếu địa điểm đào tạo ở xa nơi cư trú từ 15 km trở lên. Đối với người khuyết tật, người học cư trú ở các xã, </w:t>
      </w:r>
      <w:r w:rsidR="009F2C3A" w:rsidRPr="00385DAC">
        <w:rPr>
          <w:rFonts w:eastAsia="Times New Roman" w:cs="Times New Roman"/>
          <w:color w:val="000000" w:themeColor="text1"/>
          <w:szCs w:val="28"/>
          <w:lang w:eastAsia="vi-VN"/>
        </w:rPr>
        <w:t>xóm</w:t>
      </w:r>
      <w:r w:rsidRPr="00385DAC">
        <w:rPr>
          <w:rFonts w:eastAsia="Times New Roman" w:cs="Times New Roman"/>
          <w:color w:val="000000" w:themeColor="text1"/>
          <w:szCs w:val="28"/>
          <w:lang w:eastAsia="vi-VN"/>
        </w:rPr>
        <w:t xml:space="preserve"> đặc biệt khó khăn theo quy định của Thủ tướng Chính phủ, mức hỗ trợ tiền đi lại là 300.000 đồng/người/khóa học nếu địa điểm đào tạo ở xa nơi cư trú từ 5 km trở lên.</w:t>
      </w:r>
    </w:p>
    <w:p w14:paraId="38C3D31A"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Điều 4. Đào tạo nghề trình độ trung cấp, cao đẳng</w:t>
      </w:r>
    </w:p>
    <w:p w14:paraId="3339CB17" w14:textId="02125DB7" w:rsidR="00B85D89" w:rsidRPr="00385DAC" w:rsidRDefault="0020221B" w:rsidP="00B85D89">
      <w:pPr>
        <w:shd w:val="clear" w:color="auto" w:fill="FFFFFF"/>
        <w:spacing w:before="120" w:after="0" w:line="240" w:lineRule="auto"/>
        <w:ind w:firstLine="709"/>
        <w:jc w:val="both"/>
        <w:rPr>
          <w:rFonts w:cs="Times New Roman"/>
          <w:color w:val="000000" w:themeColor="text1"/>
          <w:spacing w:val="-2"/>
          <w:szCs w:val="28"/>
        </w:rPr>
      </w:pPr>
      <w:r w:rsidRPr="00385DAC">
        <w:rPr>
          <w:rFonts w:cs="Times New Roman"/>
          <w:color w:val="000000" w:themeColor="text1"/>
          <w:spacing w:val="-2"/>
          <w:szCs w:val="28"/>
        </w:rPr>
        <w:t xml:space="preserve">Người có đất thu hồi tham gia đào tạo nghề trình độ trung cấp, cao đẳng </w:t>
      </w:r>
      <w:proofErr w:type="gramStart"/>
      <w:r w:rsidRPr="00385DAC">
        <w:rPr>
          <w:rFonts w:cs="Times New Roman"/>
          <w:color w:val="000000" w:themeColor="text1"/>
          <w:spacing w:val="-2"/>
          <w:szCs w:val="28"/>
        </w:rPr>
        <w:t xml:space="preserve">được </w:t>
      </w:r>
      <w:r w:rsidR="005D41C7" w:rsidRPr="00385DAC">
        <w:rPr>
          <w:rFonts w:cs="Times New Roman"/>
          <w:color w:val="000000" w:themeColor="text1"/>
          <w:spacing w:val="-2"/>
          <w:szCs w:val="28"/>
        </w:rPr>
        <w:t xml:space="preserve"> hỗ</w:t>
      </w:r>
      <w:proofErr w:type="gramEnd"/>
      <w:r w:rsidR="005D41C7" w:rsidRPr="00385DAC">
        <w:rPr>
          <w:rFonts w:cs="Times New Roman"/>
          <w:color w:val="000000" w:themeColor="text1"/>
          <w:spacing w:val="-2"/>
          <w:szCs w:val="28"/>
        </w:rPr>
        <w:t xml:space="preserve"> trợ học phí cho một khóa học. 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w:t>
      </w:r>
      <w:r w:rsidR="005D41C7" w:rsidRPr="00385DAC">
        <w:rPr>
          <w:rFonts w:eastAsia="Times New Roman" w:cs="Times New Roman"/>
          <w:color w:val="000000" w:themeColor="text1"/>
          <w:spacing w:val="-2"/>
          <w:szCs w:val="28"/>
          <w:lang w:eastAsia="vi-VN"/>
        </w:rPr>
        <w:t xml:space="preserve">tại </w:t>
      </w:r>
      <w:r w:rsidR="00B85D89" w:rsidRPr="00385DAC">
        <w:rPr>
          <w:rFonts w:cs="Times New Roman"/>
          <w:color w:val="000000" w:themeColor="text1"/>
          <w:spacing w:val="-2"/>
          <w:szCs w:val="28"/>
        </w:rPr>
        <w:t>Nghị định số 238/2025/NĐ-CP ngày 03/9/2025 của Chính phủ quy định về chính sách học phí, miễn, giảm, hỗ trợ học phí, hỗ trợ chi phí học tập và giá dịch vụ trong lĩnh vực giáo dục, đào tạo.</w:t>
      </w:r>
    </w:p>
    <w:p w14:paraId="0E5B3616" w14:textId="60268F57" w:rsidR="005D41C7" w:rsidRPr="00385DAC" w:rsidRDefault="00B85D89" w:rsidP="005D41C7">
      <w:pPr>
        <w:shd w:val="clear" w:color="auto" w:fill="FFFFFF"/>
        <w:spacing w:before="120" w:after="120" w:line="234" w:lineRule="atLeast"/>
        <w:ind w:firstLine="720"/>
        <w:jc w:val="both"/>
        <w:rPr>
          <w:color w:val="000000" w:themeColor="text1"/>
        </w:rPr>
      </w:pPr>
      <w:r w:rsidRPr="00385DAC">
        <w:rPr>
          <w:rFonts w:cs="Times New Roman"/>
          <w:color w:val="000000" w:themeColor="text1"/>
          <w:szCs w:val="28"/>
          <w:shd w:val="clear" w:color="auto" w:fill="FFFFFF"/>
        </w:rPr>
        <w:t>Mức trần học phí n</w:t>
      </w:r>
      <w:r w:rsidRPr="00385DAC">
        <w:rPr>
          <w:color w:val="000000" w:themeColor="text1"/>
        </w:rPr>
        <w:t>ăm học 2025 - 2026 và năm học 2026 – 2027</w:t>
      </w:r>
    </w:p>
    <w:p w14:paraId="17E85DC1" w14:textId="77777777" w:rsidR="00B85D89" w:rsidRPr="00385DAC" w:rsidRDefault="00B85D89" w:rsidP="00360A49">
      <w:pPr>
        <w:spacing w:before="120" w:after="0"/>
        <w:jc w:val="right"/>
        <w:rPr>
          <w:color w:val="000000" w:themeColor="text1"/>
        </w:rPr>
      </w:pPr>
      <w:r w:rsidRPr="00385DAC">
        <w:rPr>
          <w:color w:val="000000" w:themeColor="text1"/>
        </w:rPr>
        <w:t>Đơn vị: Nghìn đồng/người học/tháng</w:t>
      </w:r>
    </w:p>
    <w:tbl>
      <w:tblPr>
        <w:tblW w:w="5162"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5849"/>
        <w:gridCol w:w="1952"/>
        <w:gridCol w:w="1656"/>
      </w:tblGrid>
      <w:tr w:rsidR="00385DAC" w:rsidRPr="00385DAC" w14:paraId="2C963DE3" w14:textId="77777777" w:rsidTr="00360A49">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61637E" w14:textId="77777777" w:rsidR="00B85D89" w:rsidRPr="00385DAC" w:rsidRDefault="00B85D89" w:rsidP="00CF23C2">
            <w:pPr>
              <w:spacing w:before="120" w:after="0"/>
              <w:jc w:val="center"/>
              <w:rPr>
                <w:color w:val="000000" w:themeColor="text1"/>
              </w:rPr>
            </w:pPr>
            <w:r w:rsidRPr="00385DAC">
              <w:rPr>
                <w:b/>
                <w:bCs/>
                <w:color w:val="000000" w:themeColor="text1"/>
              </w:rPr>
              <w:t>TT</w:t>
            </w:r>
          </w:p>
        </w:tc>
        <w:tc>
          <w:tcPr>
            <w:tcW w:w="294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32C352" w14:textId="77777777" w:rsidR="00B85D89" w:rsidRPr="00385DAC" w:rsidRDefault="00B85D89" w:rsidP="00CF23C2">
            <w:pPr>
              <w:spacing w:before="120" w:after="0"/>
              <w:jc w:val="center"/>
              <w:rPr>
                <w:color w:val="000000" w:themeColor="text1"/>
              </w:rPr>
            </w:pPr>
            <w:r w:rsidRPr="00385DAC">
              <w:rPr>
                <w:b/>
                <w:bCs/>
                <w:color w:val="000000" w:themeColor="text1"/>
              </w:rPr>
              <w:t>Nhóm ngành, nghề đào tạo</w:t>
            </w:r>
          </w:p>
        </w:tc>
        <w:tc>
          <w:tcPr>
            <w:tcW w:w="98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7C05DE" w14:textId="77777777" w:rsidR="00B85D89" w:rsidRPr="00385DAC" w:rsidRDefault="00B85D89" w:rsidP="00CF23C2">
            <w:pPr>
              <w:spacing w:before="120" w:after="0"/>
              <w:jc w:val="center"/>
              <w:rPr>
                <w:color w:val="000000" w:themeColor="text1"/>
              </w:rPr>
            </w:pPr>
            <w:r w:rsidRPr="00385DAC">
              <w:rPr>
                <w:b/>
                <w:bCs/>
                <w:color w:val="000000" w:themeColor="text1"/>
              </w:rPr>
              <w:t>Năm học</w:t>
            </w:r>
            <w:r w:rsidRPr="00385DAC">
              <w:rPr>
                <w:b/>
                <w:bCs/>
                <w:color w:val="000000" w:themeColor="text1"/>
              </w:rPr>
              <w:br/>
              <w:t>2025 - 2026</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F9F0C3" w14:textId="77777777" w:rsidR="00B85D89" w:rsidRPr="00385DAC" w:rsidRDefault="00B85D89" w:rsidP="00CF23C2">
            <w:pPr>
              <w:spacing w:before="120" w:after="0"/>
              <w:jc w:val="center"/>
              <w:rPr>
                <w:color w:val="000000" w:themeColor="text1"/>
              </w:rPr>
            </w:pPr>
            <w:r w:rsidRPr="00385DAC">
              <w:rPr>
                <w:b/>
                <w:bCs/>
                <w:color w:val="000000" w:themeColor="text1"/>
              </w:rPr>
              <w:t xml:space="preserve">Năm học </w:t>
            </w:r>
            <w:r w:rsidRPr="00385DAC">
              <w:rPr>
                <w:b/>
                <w:bCs/>
                <w:color w:val="000000" w:themeColor="text1"/>
              </w:rPr>
              <w:br/>
              <w:t>2026 - 2027</w:t>
            </w:r>
          </w:p>
        </w:tc>
      </w:tr>
      <w:tr w:rsidR="00385DAC" w:rsidRPr="00385DAC" w14:paraId="6422BE14" w14:textId="77777777" w:rsidTr="00360A49">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AD0E72A" w14:textId="77777777" w:rsidR="00B85D89" w:rsidRPr="00385DAC" w:rsidRDefault="00B85D89" w:rsidP="00CF23C2">
            <w:pPr>
              <w:spacing w:before="120" w:after="0"/>
              <w:jc w:val="center"/>
              <w:rPr>
                <w:color w:val="000000" w:themeColor="text1"/>
              </w:rPr>
            </w:pPr>
            <w:r w:rsidRPr="00385DAC">
              <w:rPr>
                <w:color w:val="000000" w:themeColor="text1"/>
              </w:rPr>
              <w:t>1</w:t>
            </w:r>
          </w:p>
        </w:tc>
        <w:tc>
          <w:tcPr>
            <w:tcW w:w="294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40E47D" w14:textId="77777777" w:rsidR="00B85D89" w:rsidRPr="00385DAC" w:rsidRDefault="00B85D89" w:rsidP="00CF23C2">
            <w:pPr>
              <w:spacing w:before="120" w:after="0"/>
              <w:rPr>
                <w:color w:val="000000" w:themeColor="text1"/>
              </w:rPr>
            </w:pPr>
            <w:r w:rsidRPr="00385DAC">
              <w:rPr>
                <w:color w:val="000000" w:themeColor="text1"/>
              </w:rPr>
              <w:t>Khoa học xã hội nhân văn, nghệ thuật, giáo dục và đào tạo, báo chí, thông tin và kinh doanh, quản lý</w:t>
            </w:r>
          </w:p>
        </w:tc>
        <w:tc>
          <w:tcPr>
            <w:tcW w:w="9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38A6C05" w14:textId="77777777" w:rsidR="00B85D89" w:rsidRPr="00385DAC" w:rsidRDefault="00B85D89" w:rsidP="00CF23C2">
            <w:pPr>
              <w:spacing w:before="120" w:after="0"/>
              <w:jc w:val="center"/>
              <w:rPr>
                <w:color w:val="000000" w:themeColor="text1"/>
              </w:rPr>
            </w:pPr>
            <w:r w:rsidRPr="00385DAC">
              <w:rPr>
                <w:color w:val="000000" w:themeColor="text1"/>
              </w:rPr>
              <w:t>1.360</w:t>
            </w:r>
          </w:p>
        </w:tc>
        <w:tc>
          <w:tcPr>
            <w:tcW w:w="83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5EE923" w14:textId="77777777" w:rsidR="00B85D89" w:rsidRPr="00385DAC" w:rsidRDefault="00B85D89" w:rsidP="00CF23C2">
            <w:pPr>
              <w:spacing w:before="120" w:after="0"/>
              <w:jc w:val="center"/>
              <w:rPr>
                <w:color w:val="000000" w:themeColor="text1"/>
              </w:rPr>
            </w:pPr>
            <w:r w:rsidRPr="00385DAC">
              <w:rPr>
                <w:color w:val="000000" w:themeColor="text1"/>
              </w:rPr>
              <w:t>1.600</w:t>
            </w:r>
          </w:p>
        </w:tc>
      </w:tr>
      <w:tr w:rsidR="00385DAC" w:rsidRPr="00385DAC" w14:paraId="74098DCF" w14:textId="77777777" w:rsidTr="00360A49">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14:paraId="23E2E15B" w14:textId="77777777" w:rsidR="00B85D89" w:rsidRPr="00385DAC" w:rsidRDefault="00B85D89" w:rsidP="00CF23C2">
            <w:pPr>
              <w:spacing w:before="120" w:after="0"/>
              <w:jc w:val="center"/>
              <w:rPr>
                <w:color w:val="000000" w:themeColor="text1"/>
              </w:rPr>
            </w:pPr>
            <w:r w:rsidRPr="00385DAC">
              <w:rPr>
                <w:color w:val="000000" w:themeColor="text1"/>
              </w:rPr>
              <w:lastRenderedPageBreak/>
              <w:t>2</w:t>
            </w:r>
          </w:p>
        </w:tc>
        <w:tc>
          <w:tcPr>
            <w:tcW w:w="2945"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14:paraId="51EC1C9A" w14:textId="77777777" w:rsidR="00B85D89" w:rsidRPr="00385DAC" w:rsidRDefault="00B85D89" w:rsidP="00CF23C2">
            <w:pPr>
              <w:spacing w:before="120" w:after="0"/>
              <w:rPr>
                <w:color w:val="000000" w:themeColor="text1"/>
              </w:rPr>
            </w:pPr>
            <w:r w:rsidRPr="00385DAC">
              <w:rPr>
                <w:color w:val="000000" w:themeColor="text1"/>
              </w:rPr>
              <w:t>Khoa học, pháp luật và toán</w:t>
            </w:r>
          </w:p>
        </w:tc>
        <w:tc>
          <w:tcPr>
            <w:tcW w:w="983"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14:paraId="6A1210CA" w14:textId="77777777" w:rsidR="00B85D89" w:rsidRPr="00385DAC" w:rsidRDefault="00B85D89" w:rsidP="00CF23C2">
            <w:pPr>
              <w:spacing w:before="120" w:after="0"/>
              <w:jc w:val="center"/>
              <w:rPr>
                <w:color w:val="000000" w:themeColor="text1"/>
              </w:rPr>
            </w:pPr>
            <w:r w:rsidRPr="00385DAC">
              <w:rPr>
                <w:color w:val="000000" w:themeColor="text1"/>
              </w:rPr>
              <w:t>1.445</w:t>
            </w:r>
          </w:p>
        </w:tc>
        <w:tc>
          <w:tcPr>
            <w:tcW w:w="834"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14:paraId="521B1536" w14:textId="77777777" w:rsidR="00B85D89" w:rsidRPr="00385DAC" w:rsidRDefault="00B85D89" w:rsidP="00CF23C2">
            <w:pPr>
              <w:spacing w:before="120" w:after="0"/>
              <w:jc w:val="center"/>
              <w:rPr>
                <w:color w:val="000000" w:themeColor="text1"/>
              </w:rPr>
            </w:pPr>
            <w:r w:rsidRPr="00385DAC">
              <w:rPr>
                <w:color w:val="000000" w:themeColor="text1"/>
              </w:rPr>
              <w:t>1.700</w:t>
            </w:r>
          </w:p>
        </w:tc>
      </w:tr>
      <w:tr w:rsidR="00385DAC" w:rsidRPr="00385DAC" w14:paraId="09884333" w14:textId="77777777" w:rsidTr="00360A49">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2D922C32" w14:textId="77777777" w:rsidR="00B85D89" w:rsidRPr="00385DAC" w:rsidRDefault="00B85D89" w:rsidP="00CF23C2">
            <w:pPr>
              <w:spacing w:before="120" w:after="0"/>
              <w:jc w:val="center"/>
              <w:rPr>
                <w:color w:val="000000" w:themeColor="text1"/>
              </w:rPr>
            </w:pPr>
            <w:r w:rsidRPr="00385DAC">
              <w:rPr>
                <w:color w:val="000000" w:themeColor="text1"/>
              </w:rPr>
              <w:t>3</w:t>
            </w:r>
          </w:p>
        </w:tc>
        <w:tc>
          <w:tcPr>
            <w:tcW w:w="294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5BB64684" w14:textId="77777777" w:rsidR="00B85D89" w:rsidRPr="00385DAC" w:rsidRDefault="00B85D89" w:rsidP="00CF23C2">
            <w:pPr>
              <w:spacing w:before="120" w:after="0"/>
              <w:rPr>
                <w:color w:val="000000" w:themeColor="text1"/>
              </w:rPr>
            </w:pPr>
            <w:r w:rsidRPr="00385DAC">
              <w:rPr>
                <w:color w:val="000000" w:themeColor="text1"/>
              </w:rPr>
              <w:t>Kỹ thuật và công nghệ thông tin</w:t>
            </w:r>
          </w:p>
        </w:tc>
        <w:tc>
          <w:tcPr>
            <w:tcW w:w="9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7ABC134F" w14:textId="77777777" w:rsidR="00B85D89" w:rsidRPr="00385DAC" w:rsidRDefault="00B85D89" w:rsidP="00CF23C2">
            <w:pPr>
              <w:spacing w:before="120" w:after="0"/>
              <w:jc w:val="center"/>
              <w:rPr>
                <w:color w:val="000000" w:themeColor="text1"/>
              </w:rPr>
            </w:pPr>
            <w:r w:rsidRPr="00385DAC">
              <w:rPr>
                <w:color w:val="000000" w:themeColor="text1"/>
              </w:rPr>
              <w:t>2.040</w:t>
            </w:r>
          </w:p>
        </w:tc>
        <w:tc>
          <w:tcPr>
            <w:tcW w:w="8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1C3DCA58" w14:textId="77777777" w:rsidR="00B85D89" w:rsidRPr="00385DAC" w:rsidRDefault="00B85D89" w:rsidP="00CF23C2">
            <w:pPr>
              <w:spacing w:before="120" w:after="0"/>
              <w:jc w:val="center"/>
              <w:rPr>
                <w:color w:val="000000" w:themeColor="text1"/>
              </w:rPr>
            </w:pPr>
            <w:r w:rsidRPr="00385DAC">
              <w:rPr>
                <w:color w:val="000000" w:themeColor="text1"/>
              </w:rPr>
              <w:t>2.400</w:t>
            </w:r>
          </w:p>
        </w:tc>
      </w:tr>
      <w:tr w:rsidR="00385DAC" w:rsidRPr="00385DAC" w14:paraId="6D042059" w14:textId="77777777" w:rsidTr="00360A49">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86BBF7" w14:textId="77777777" w:rsidR="00B85D89" w:rsidRPr="00385DAC" w:rsidRDefault="00B85D89" w:rsidP="00CF23C2">
            <w:pPr>
              <w:spacing w:before="120" w:after="0"/>
              <w:jc w:val="center"/>
              <w:rPr>
                <w:color w:val="000000" w:themeColor="text1"/>
              </w:rPr>
            </w:pPr>
            <w:r w:rsidRPr="00385DAC">
              <w:rPr>
                <w:color w:val="000000" w:themeColor="text1"/>
              </w:rPr>
              <w:t>4</w:t>
            </w:r>
          </w:p>
        </w:tc>
        <w:tc>
          <w:tcPr>
            <w:tcW w:w="2945"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E5D4AA" w14:textId="77777777" w:rsidR="00B85D89" w:rsidRPr="00385DAC" w:rsidRDefault="00B85D89" w:rsidP="00CF23C2">
            <w:pPr>
              <w:spacing w:before="120" w:after="0"/>
              <w:rPr>
                <w:color w:val="000000" w:themeColor="text1"/>
              </w:rPr>
            </w:pPr>
            <w:r w:rsidRPr="00385DAC">
              <w:rPr>
                <w:color w:val="000000" w:themeColor="text1"/>
              </w:rPr>
              <w:t>Sản xuất, chế biến và xây dựng</w:t>
            </w:r>
          </w:p>
        </w:tc>
        <w:tc>
          <w:tcPr>
            <w:tcW w:w="983"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E1C40BF" w14:textId="77777777" w:rsidR="00B85D89" w:rsidRPr="00385DAC" w:rsidRDefault="00B85D89" w:rsidP="00CF23C2">
            <w:pPr>
              <w:spacing w:before="120" w:after="0"/>
              <w:jc w:val="center"/>
              <w:rPr>
                <w:color w:val="000000" w:themeColor="text1"/>
              </w:rPr>
            </w:pPr>
            <w:r w:rsidRPr="00385DAC">
              <w:rPr>
                <w:color w:val="000000" w:themeColor="text1"/>
              </w:rPr>
              <w:t>1.955</w:t>
            </w:r>
          </w:p>
        </w:tc>
        <w:tc>
          <w:tcPr>
            <w:tcW w:w="834"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CECA1B4" w14:textId="77777777" w:rsidR="00B85D89" w:rsidRPr="00385DAC" w:rsidRDefault="00B85D89" w:rsidP="00CF23C2">
            <w:pPr>
              <w:spacing w:before="120" w:after="0"/>
              <w:jc w:val="center"/>
              <w:rPr>
                <w:color w:val="000000" w:themeColor="text1"/>
              </w:rPr>
            </w:pPr>
            <w:r w:rsidRPr="00385DAC">
              <w:rPr>
                <w:color w:val="000000" w:themeColor="text1"/>
              </w:rPr>
              <w:t>2.300</w:t>
            </w:r>
          </w:p>
        </w:tc>
      </w:tr>
      <w:tr w:rsidR="00385DAC" w:rsidRPr="00385DAC" w14:paraId="446ADEB0" w14:textId="77777777" w:rsidTr="00360A49">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14:paraId="5259EBBE" w14:textId="77777777" w:rsidR="00B85D89" w:rsidRPr="00385DAC" w:rsidRDefault="00B85D89" w:rsidP="00CF23C2">
            <w:pPr>
              <w:spacing w:before="120" w:after="0"/>
              <w:jc w:val="center"/>
              <w:rPr>
                <w:color w:val="000000" w:themeColor="text1"/>
              </w:rPr>
            </w:pPr>
            <w:r w:rsidRPr="00385DAC">
              <w:rPr>
                <w:color w:val="000000" w:themeColor="text1"/>
              </w:rPr>
              <w:t>5</w:t>
            </w:r>
          </w:p>
        </w:tc>
        <w:tc>
          <w:tcPr>
            <w:tcW w:w="2945"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14:paraId="5EB5CA23" w14:textId="77777777" w:rsidR="00B85D89" w:rsidRPr="00385DAC" w:rsidRDefault="00B85D89" w:rsidP="00CF23C2">
            <w:pPr>
              <w:spacing w:before="120" w:after="0"/>
              <w:rPr>
                <w:color w:val="000000" w:themeColor="text1"/>
              </w:rPr>
            </w:pPr>
            <w:r w:rsidRPr="00385DAC">
              <w:rPr>
                <w:color w:val="000000" w:themeColor="text1"/>
              </w:rPr>
              <w:t>Nông, lâm, ngư nghiệp và thú y</w:t>
            </w:r>
          </w:p>
        </w:tc>
        <w:tc>
          <w:tcPr>
            <w:tcW w:w="983"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14:paraId="7F18930D" w14:textId="77777777" w:rsidR="00B85D89" w:rsidRPr="00385DAC" w:rsidRDefault="00B85D89" w:rsidP="00CF23C2">
            <w:pPr>
              <w:spacing w:before="120" w:after="0"/>
              <w:jc w:val="center"/>
              <w:rPr>
                <w:color w:val="000000" w:themeColor="text1"/>
              </w:rPr>
            </w:pPr>
            <w:r w:rsidRPr="00385DAC">
              <w:rPr>
                <w:color w:val="000000" w:themeColor="text1"/>
              </w:rPr>
              <w:t>1.400</w:t>
            </w:r>
          </w:p>
        </w:tc>
        <w:tc>
          <w:tcPr>
            <w:tcW w:w="834"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vAlign w:val="center"/>
          </w:tcPr>
          <w:p w14:paraId="6CCE60F7" w14:textId="77777777" w:rsidR="00B85D89" w:rsidRPr="00385DAC" w:rsidRDefault="00B85D89" w:rsidP="00CF23C2">
            <w:pPr>
              <w:spacing w:before="120" w:after="0"/>
              <w:jc w:val="center"/>
              <w:rPr>
                <w:color w:val="000000" w:themeColor="text1"/>
              </w:rPr>
            </w:pPr>
            <w:r w:rsidRPr="00385DAC">
              <w:rPr>
                <w:color w:val="000000" w:themeColor="text1"/>
              </w:rPr>
              <w:t>1.650</w:t>
            </w:r>
          </w:p>
        </w:tc>
      </w:tr>
      <w:tr w:rsidR="00385DAC" w:rsidRPr="00385DAC" w14:paraId="09D10930" w14:textId="77777777" w:rsidTr="00360A49">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52EDE29F" w14:textId="77777777" w:rsidR="00B85D89" w:rsidRPr="00385DAC" w:rsidRDefault="00B85D89" w:rsidP="00CF23C2">
            <w:pPr>
              <w:spacing w:before="120" w:after="0"/>
              <w:jc w:val="center"/>
              <w:rPr>
                <w:color w:val="000000" w:themeColor="text1"/>
              </w:rPr>
            </w:pPr>
            <w:r w:rsidRPr="00385DAC">
              <w:rPr>
                <w:color w:val="000000" w:themeColor="text1"/>
              </w:rPr>
              <w:t>6</w:t>
            </w:r>
          </w:p>
        </w:tc>
        <w:tc>
          <w:tcPr>
            <w:tcW w:w="294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0B1BE20E" w14:textId="77777777" w:rsidR="00B85D89" w:rsidRPr="00385DAC" w:rsidRDefault="00B85D89" w:rsidP="00CF23C2">
            <w:pPr>
              <w:spacing w:before="120" w:after="0"/>
              <w:rPr>
                <w:color w:val="000000" w:themeColor="text1"/>
              </w:rPr>
            </w:pPr>
            <w:r w:rsidRPr="00385DAC">
              <w:rPr>
                <w:color w:val="000000" w:themeColor="text1"/>
              </w:rPr>
              <w:t>Sức khỏe</w:t>
            </w:r>
          </w:p>
        </w:tc>
        <w:tc>
          <w:tcPr>
            <w:tcW w:w="9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47BBE2F7" w14:textId="77777777" w:rsidR="00B85D89" w:rsidRPr="00385DAC" w:rsidRDefault="00B85D89" w:rsidP="00CF23C2">
            <w:pPr>
              <w:spacing w:before="120" w:after="0"/>
              <w:jc w:val="center"/>
              <w:rPr>
                <w:color w:val="000000" w:themeColor="text1"/>
              </w:rPr>
            </w:pPr>
            <w:r w:rsidRPr="00385DAC">
              <w:rPr>
                <w:color w:val="000000" w:themeColor="text1"/>
              </w:rPr>
              <w:t>2.380</w:t>
            </w:r>
          </w:p>
        </w:tc>
        <w:tc>
          <w:tcPr>
            <w:tcW w:w="8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vAlign w:val="center"/>
          </w:tcPr>
          <w:p w14:paraId="0DFEFA32" w14:textId="77777777" w:rsidR="00B85D89" w:rsidRPr="00385DAC" w:rsidRDefault="00B85D89" w:rsidP="00CF23C2">
            <w:pPr>
              <w:spacing w:before="120" w:after="0"/>
              <w:jc w:val="center"/>
              <w:rPr>
                <w:color w:val="000000" w:themeColor="text1"/>
              </w:rPr>
            </w:pPr>
            <w:r w:rsidRPr="00385DAC">
              <w:rPr>
                <w:color w:val="000000" w:themeColor="text1"/>
              </w:rPr>
              <w:t>2.800</w:t>
            </w:r>
          </w:p>
        </w:tc>
      </w:tr>
      <w:tr w:rsidR="00385DAC" w:rsidRPr="00385DAC" w14:paraId="7D901AFB" w14:textId="77777777" w:rsidTr="00360A49">
        <w:tblPrEx>
          <w:tblBorders>
            <w:top w:val="none" w:sz="0" w:space="0" w:color="auto"/>
            <w:bottom w:val="none" w:sz="0" w:space="0" w:color="auto"/>
            <w:insideH w:val="none" w:sz="0" w:space="0" w:color="auto"/>
            <w:insideV w:val="none" w:sz="0" w:space="0" w:color="auto"/>
          </w:tblBorders>
        </w:tblPrEx>
        <w:tc>
          <w:tcPr>
            <w:tcW w:w="23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5A32AE" w14:textId="77777777" w:rsidR="00B85D89" w:rsidRPr="00385DAC" w:rsidRDefault="00B85D89" w:rsidP="00CF23C2">
            <w:pPr>
              <w:spacing w:before="120" w:after="0"/>
              <w:jc w:val="center"/>
              <w:rPr>
                <w:color w:val="000000" w:themeColor="text1"/>
              </w:rPr>
            </w:pPr>
            <w:r w:rsidRPr="00385DAC">
              <w:rPr>
                <w:color w:val="000000" w:themeColor="text1"/>
              </w:rPr>
              <w:t>7</w:t>
            </w:r>
          </w:p>
        </w:tc>
        <w:tc>
          <w:tcPr>
            <w:tcW w:w="2945"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57188D" w14:textId="77777777" w:rsidR="00B85D89" w:rsidRPr="00385DAC" w:rsidRDefault="00B85D89" w:rsidP="00CF23C2">
            <w:pPr>
              <w:spacing w:before="120" w:after="0"/>
              <w:rPr>
                <w:color w:val="000000" w:themeColor="text1"/>
              </w:rPr>
            </w:pPr>
            <w:r w:rsidRPr="00385DAC">
              <w:rPr>
                <w:color w:val="000000" w:themeColor="text1"/>
              </w:rPr>
              <w:t>Dịch vụ, du lịch và môi trường</w:t>
            </w:r>
          </w:p>
        </w:tc>
        <w:tc>
          <w:tcPr>
            <w:tcW w:w="983"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559CCE" w14:textId="77777777" w:rsidR="00B85D89" w:rsidRPr="00385DAC" w:rsidRDefault="00B85D89" w:rsidP="00CF23C2">
            <w:pPr>
              <w:spacing w:before="120" w:after="0"/>
              <w:jc w:val="center"/>
              <w:rPr>
                <w:color w:val="000000" w:themeColor="text1"/>
              </w:rPr>
            </w:pPr>
            <w:r w:rsidRPr="00385DAC">
              <w:rPr>
                <w:color w:val="000000" w:themeColor="text1"/>
              </w:rPr>
              <w:t>1.700</w:t>
            </w:r>
          </w:p>
        </w:tc>
        <w:tc>
          <w:tcPr>
            <w:tcW w:w="834" w:type="pct"/>
            <w:tcBorders>
              <w:top w:val="single" w:sz="4"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6D84E5" w14:textId="77777777" w:rsidR="00B85D89" w:rsidRPr="00385DAC" w:rsidRDefault="00B85D89" w:rsidP="00CF23C2">
            <w:pPr>
              <w:spacing w:before="120" w:after="0"/>
              <w:jc w:val="center"/>
              <w:rPr>
                <w:color w:val="000000" w:themeColor="text1"/>
              </w:rPr>
            </w:pPr>
            <w:r w:rsidRPr="00385DAC">
              <w:rPr>
                <w:color w:val="000000" w:themeColor="text1"/>
              </w:rPr>
              <w:t>2.000</w:t>
            </w:r>
          </w:p>
        </w:tc>
      </w:tr>
      <w:tr w:rsidR="00385DAC" w:rsidRPr="00385DAC" w14:paraId="4C707276" w14:textId="77777777" w:rsidTr="00360A49">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680E90" w14:textId="77777777" w:rsidR="00B85D89" w:rsidRPr="00385DAC" w:rsidRDefault="00B85D89" w:rsidP="00CF23C2">
            <w:pPr>
              <w:spacing w:before="120" w:after="0"/>
              <w:jc w:val="center"/>
              <w:rPr>
                <w:color w:val="000000" w:themeColor="text1"/>
              </w:rPr>
            </w:pPr>
            <w:r w:rsidRPr="00385DAC">
              <w:rPr>
                <w:color w:val="000000" w:themeColor="text1"/>
              </w:rPr>
              <w:t>8</w:t>
            </w:r>
          </w:p>
        </w:tc>
        <w:tc>
          <w:tcPr>
            <w:tcW w:w="294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037C0F" w14:textId="77777777" w:rsidR="00B85D89" w:rsidRPr="00385DAC" w:rsidRDefault="00B85D89" w:rsidP="00CF23C2">
            <w:pPr>
              <w:spacing w:before="120" w:after="0"/>
              <w:rPr>
                <w:color w:val="000000" w:themeColor="text1"/>
              </w:rPr>
            </w:pPr>
            <w:proofErr w:type="gramStart"/>
            <w:r w:rsidRPr="00385DAC">
              <w:rPr>
                <w:color w:val="000000" w:themeColor="text1"/>
              </w:rPr>
              <w:t>An</w:t>
            </w:r>
            <w:proofErr w:type="gramEnd"/>
            <w:r w:rsidRPr="00385DAC">
              <w:rPr>
                <w:color w:val="000000" w:themeColor="text1"/>
              </w:rPr>
              <w:t xml:space="preserve"> ninh, quốc phòng</w:t>
            </w:r>
          </w:p>
        </w:tc>
        <w:tc>
          <w:tcPr>
            <w:tcW w:w="9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BB2BCF" w14:textId="77777777" w:rsidR="00B85D89" w:rsidRPr="00385DAC" w:rsidRDefault="00B85D89" w:rsidP="00CF23C2">
            <w:pPr>
              <w:spacing w:before="120" w:after="0"/>
              <w:jc w:val="center"/>
              <w:rPr>
                <w:color w:val="000000" w:themeColor="text1"/>
              </w:rPr>
            </w:pPr>
            <w:r w:rsidRPr="00385DAC">
              <w:rPr>
                <w:color w:val="000000" w:themeColor="text1"/>
              </w:rPr>
              <w:t>1.870</w:t>
            </w:r>
          </w:p>
        </w:tc>
        <w:tc>
          <w:tcPr>
            <w:tcW w:w="83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8C6E4D" w14:textId="77777777" w:rsidR="00B85D89" w:rsidRPr="00385DAC" w:rsidRDefault="00B85D89" w:rsidP="00CF23C2">
            <w:pPr>
              <w:spacing w:before="120" w:after="0"/>
              <w:jc w:val="center"/>
              <w:rPr>
                <w:color w:val="000000" w:themeColor="text1"/>
              </w:rPr>
            </w:pPr>
            <w:r w:rsidRPr="00385DAC">
              <w:rPr>
                <w:color w:val="000000" w:themeColor="text1"/>
              </w:rPr>
              <w:t>2.200</w:t>
            </w:r>
          </w:p>
        </w:tc>
      </w:tr>
    </w:tbl>
    <w:p w14:paraId="20897549" w14:textId="17314BE7" w:rsidR="00DD30FA" w:rsidRPr="00385DAC" w:rsidRDefault="00DD30FA" w:rsidP="005D41C7">
      <w:pPr>
        <w:shd w:val="clear" w:color="auto" w:fill="FFFFFF"/>
        <w:spacing w:before="120" w:after="120" w:line="234" w:lineRule="atLeast"/>
        <w:ind w:firstLine="720"/>
        <w:jc w:val="both"/>
        <w:rPr>
          <w:rFonts w:eastAsia="Times New Roman" w:cs="Times New Roman"/>
          <w:bCs/>
          <w:color w:val="000000" w:themeColor="text1"/>
          <w:szCs w:val="28"/>
          <w:lang w:eastAsia="vi-VN"/>
        </w:rPr>
      </w:pPr>
      <w:r w:rsidRPr="00385DAC">
        <w:rPr>
          <w:rFonts w:eastAsia="Times New Roman" w:cs="Times New Roman"/>
          <w:bCs/>
          <w:color w:val="000000" w:themeColor="text1"/>
          <w:szCs w:val="28"/>
          <w:lang w:eastAsia="vi-VN"/>
        </w:rPr>
        <w:t>Từ năm học 2027-2028 trở đi, mức trần học phí được điều chỉnh phù hợp với khả năng chi trả của người dân, điều kiện kinh tế - xã hội nhưng tối đa không vượt quá tốc độ tăng chỉ số giá tiêu dùng tại thời điểm xác định mức học phí so với cùng kỳ năm trước</w:t>
      </w:r>
      <w:r w:rsidR="008A7AA5" w:rsidRPr="00385DAC">
        <w:rPr>
          <w:rFonts w:eastAsia="Times New Roman" w:cs="Times New Roman"/>
          <w:bCs/>
          <w:color w:val="000000" w:themeColor="text1"/>
          <w:szCs w:val="28"/>
          <w:lang w:eastAsia="vi-VN"/>
        </w:rPr>
        <w:t xml:space="preserve"> do cơ quan nhà nước có thẩm quyền công bố.</w:t>
      </w:r>
    </w:p>
    <w:p w14:paraId="5C369C91" w14:textId="22C2A6E5" w:rsidR="005D41C7" w:rsidRPr="00385DAC" w:rsidRDefault="005D41C7" w:rsidP="005D41C7">
      <w:pPr>
        <w:shd w:val="clear" w:color="auto" w:fill="FFFFFF"/>
        <w:spacing w:before="120" w:after="120" w:line="234" w:lineRule="atLeast"/>
        <w:ind w:firstLine="720"/>
        <w:jc w:val="both"/>
        <w:rPr>
          <w:rFonts w:eastAsia="Times New Roman" w:cs="Times New Roman"/>
          <w:b/>
          <w:color w:val="000000" w:themeColor="text1"/>
          <w:szCs w:val="28"/>
          <w:lang w:eastAsia="vi-VN"/>
        </w:rPr>
      </w:pPr>
      <w:r w:rsidRPr="00385DAC">
        <w:rPr>
          <w:rFonts w:eastAsia="Times New Roman" w:cs="Times New Roman"/>
          <w:b/>
          <w:color w:val="000000" w:themeColor="text1"/>
          <w:szCs w:val="28"/>
          <w:lang w:eastAsia="vi-VN"/>
        </w:rPr>
        <w:t>Điều 5. Vay vốn tín dụng học sinh, sinh viên</w:t>
      </w:r>
    </w:p>
    <w:p w14:paraId="3832D168" w14:textId="524E11B0" w:rsidR="005D41C7" w:rsidRPr="00385DAC" w:rsidRDefault="005D41C7" w:rsidP="00C8528B">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Được vay vốn ưu đãi theo quy định của chính sách tín dụng đối với học sinh, sinh viên để tham gia học nghề theo quy định tại Quyết định số 157/2007/QĐ-TTg ngày 27 tháng 9 năm 2007 của Thủ tướng Chính phủ về tín dụng đối với học sinh, sinh viên và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w:t>
      </w:r>
      <w:r w:rsidR="00C8528B" w:rsidRPr="00385DAC">
        <w:rPr>
          <w:rFonts w:eastAsia="Times New Roman" w:cs="Times New Roman"/>
          <w:color w:val="000000" w:themeColor="text1"/>
          <w:szCs w:val="28"/>
          <w:lang w:eastAsia="vi-VN"/>
        </w:rPr>
        <w:t xml:space="preserve"> </w:t>
      </w:r>
      <w:r w:rsidRPr="00385DAC">
        <w:rPr>
          <w:rFonts w:eastAsia="Times New Roman" w:cs="Times New Roman"/>
          <w:color w:val="000000" w:themeColor="text1"/>
          <w:szCs w:val="28"/>
          <w:lang w:eastAsia="vi-VN"/>
        </w:rPr>
        <w:t>Mức tối đa 4 triệu đồng/ tháng/học sinh, sinh viên.</w:t>
      </w:r>
    </w:p>
    <w:p w14:paraId="3A2C03D0" w14:textId="3D617EF9" w:rsidR="0078490E" w:rsidRPr="00385DAC" w:rsidRDefault="0078490E" w:rsidP="00C8528B">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Đối với</w:t>
      </w:r>
      <w:r w:rsidR="00817601" w:rsidRPr="00385DAC">
        <w:rPr>
          <w:rFonts w:eastAsia="Times New Roman" w:cs="Times New Roman"/>
          <w:color w:val="000000" w:themeColor="text1"/>
          <w:szCs w:val="28"/>
          <w:lang w:eastAsia="vi-VN"/>
        </w:rPr>
        <w:t xml:space="preserve"> học sinh, sinh viên, học viên thạc sỹ, nghiên cứu sinh theo</w:t>
      </w:r>
      <w:r w:rsidRPr="00385DAC">
        <w:rPr>
          <w:rFonts w:eastAsia="Times New Roman" w:cs="Times New Roman"/>
          <w:color w:val="000000" w:themeColor="text1"/>
          <w:szCs w:val="28"/>
          <w:lang w:eastAsia="vi-VN"/>
        </w:rPr>
        <w:t xml:space="preserve"> Quyết định số 29/2025/QĐ-TTg ngày 28 tháng 8 năm 2025 của Thủ tướng Chính phủ  về tín dụng đối với học sinh, sinh viên, học viên thạc sỹ, nghiên cứu sinh học các ngành khoa học, công nghệ, kỹ thuật và toán</w:t>
      </w:r>
      <w:r w:rsidR="00817601" w:rsidRPr="00385DAC">
        <w:rPr>
          <w:rFonts w:eastAsia="Times New Roman" w:cs="Times New Roman"/>
          <w:color w:val="000000" w:themeColor="text1"/>
          <w:szCs w:val="28"/>
          <w:lang w:eastAsia="vi-VN"/>
        </w:rPr>
        <w:t xml:space="preserve">, mức vốn cho vay tối đa </w:t>
      </w:r>
      <w:r w:rsidR="00AF63BF" w:rsidRPr="00385DAC">
        <w:rPr>
          <w:rFonts w:eastAsia="Times New Roman" w:cs="Times New Roman"/>
          <w:color w:val="000000" w:themeColor="text1"/>
          <w:szCs w:val="28"/>
          <w:lang w:eastAsia="vi-VN"/>
        </w:rPr>
        <w:t>gồm: T</w:t>
      </w:r>
      <w:r w:rsidR="00817601" w:rsidRPr="00385DAC">
        <w:rPr>
          <w:rFonts w:eastAsia="Times New Roman" w:cs="Times New Roman"/>
          <w:color w:val="000000" w:themeColor="text1"/>
          <w:szCs w:val="28"/>
          <w:lang w:eastAsia="vi-VN"/>
        </w:rPr>
        <w:t>oàn bộ học phí phải đóng của người học (sau khi trừ các khoản học bổng và hỗ trợ tài chính khác của nhà trường nếu có) theo xác nhận của nhà trường</w:t>
      </w:r>
      <w:r w:rsidR="00AF63BF" w:rsidRPr="00385DAC">
        <w:rPr>
          <w:rFonts w:eastAsia="Times New Roman" w:cs="Times New Roman"/>
          <w:color w:val="000000" w:themeColor="text1"/>
          <w:szCs w:val="28"/>
          <w:lang w:eastAsia="vi-VN"/>
        </w:rPr>
        <w:t>. Tiền sinh hoạt phí và chi phí học tập khác tối đa là 5 triệu đồng/tháng.</w:t>
      </w:r>
    </w:p>
    <w:p w14:paraId="10984C84" w14:textId="77777777" w:rsidR="005D41C7" w:rsidRPr="00385DAC" w:rsidRDefault="005D41C7" w:rsidP="005D41C7">
      <w:pPr>
        <w:shd w:val="clear" w:color="auto" w:fill="FFFFFF"/>
        <w:spacing w:before="120" w:after="120" w:line="234" w:lineRule="atLeast"/>
        <w:jc w:val="both"/>
        <w:rPr>
          <w:rFonts w:eastAsia="Times New Roman" w:cs="Times New Roman"/>
          <w:color w:val="000000" w:themeColor="text1"/>
          <w:szCs w:val="28"/>
          <w:lang w:eastAsia="vi-VN"/>
        </w:rPr>
      </w:pPr>
    </w:p>
    <w:p w14:paraId="3DBC0D3D" w14:textId="77777777" w:rsidR="005D41C7" w:rsidRPr="00385DAC" w:rsidRDefault="005D41C7" w:rsidP="005D41C7">
      <w:pPr>
        <w:shd w:val="clear" w:color="auto" w:fill="FFFFFF"/>
        <w:spacing w:before="120" w:after="120" w:line="234" w:lineRule="atLeast"/>
        <w:jc w:val="center"/>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Chương III</w:t>
      </w:r>
    </w:p>
    <w:p w14:paraId="7254BA38" w14:textId="77777777" w:rsidR="005D41C7" w:rsidRPr="00385DAC" w:rsidRDefault="005D41C7" w:rsidP="005D41C7">
      <w:pPr>
        <w:shd w:val="clear" w:color="auto" w:fill="FFFFFF"/>
        <w:spacing w:before="120" w:after="120" w:line="234" w:lineRule="atLeast"/>
        <w:jc w:val="center"/>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CHÍNH SÁCH HỖ TRỢ GIẢI QUYẾT VIỆC LÀM</w:t>
      </w:r>
    </w:p>
    <w:p w14:paraId="3778E71D" w14:textId="77777777" w:rsidR="005D41C7" w:rsidRPr="00385DAC" w:rsidRDefault="005D41C7" w:rsidP="005D41C7">
      <w:pPr>
        <w:shd w:val="clear" w:color="auto" w:fill="FFFFFF"/>
        <w:spacing w:before="120" w:after="120" w:line="234" w:lineRule="atLeast"/>
        <w:ind w:firstLine="720"/>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Điều 6. Hỗ trợ giải quyết việc làm trong nước</w:t>
      </w:r>
    </w:p>
    <w:p w14:paraId="2D343F63" w14:textId="152FD3E1" w:rsidR="005F45EE" w:rsidRPr="00385DAC" w:rsidRDefault="005F45EE"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Người có đất thu hồi có nhu cầu hỗ trợ giải quyết việc làm:</w:t>
      </w:r>
    </w:p>
    <w:p w14:paraId="34470540" w14:textId="035A11B2"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1. </w:t>
      </w:r>
      <w:r w:rsidR="005F45EE" w:rsidRPr="00385DAC">
        <w:rPr>
          <w:rFonts w:eastAsia="Times New Roman" w:cs="Times New Roman"/>
          <w:color w:val="000000" w:themeColor="text1"/>
          <w:szCs w:val="28"/>
          <w:lang w:eastAsia="vi-VN"/>
        </w:rPr>
        <w:t>Được t</w:t>
      </w:r>
      <w:r w:rsidRPr="00385DAC">
        <w:rPr>
          <w:rFonts w:eastAsia="Times New Roman" w:cs="Times New Roman"/>
          <w:color w:val="000000" w:themeColor="text1"/>
          <w:szCs w:val="28"/>
          <w:lang w:eastAsia="vi-VN"/>
        </w:rPr>
        <w:t>ư vấn, định hướng nghề nghiệp và giới thiệu việc làm miễn phí tại Trung tâm dịch vụ việc làm</w:t>
      </w:r>
      <w:r w:rsidR="005F45EE" w:rsidRPr="00385DAC">
        <w:rPr>
          <w:rFonts w:eastAsia="Times New Roman" w:cs="Times New Roman"/>
          <w:color w:val="000000" w:themeColor="text1"/>
          <w:szCs w:val="28"/>
          <w:lang w:eastAsia="vi-VN"/>
        </w:rPr>
        <w:t xml:space="preserve"> tỉnh</w:t>
      </w:r>
      <w:r w:rsidRPr="00385DAC">
        <w:rPr>
          <w:rFonts w:eastAsia="Times New Roman" w:cs="Times New Roman"/>
          <w:color w:val="000000" w:themeColor="text1"/>
          <w:szCs w:val="28"/>
          <w:lang w:eastAsia="vi-VN"/>
        </w:rPr>
        <w:t xml:space="preserve"> Thái Nguyên.</w:t>
      </w:r>
    </w:p>
    <w:p w14:paraId="23A12731" w14:textId="49222FC3"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2. </w:t>
      </w:r>
      <w:r w:rsidR="005F45EE" w:rsidRPr="00385DAC">
        <w:rPr>
          <w:rFonts w:eastAsia="Times New Roman" w:cs="Times New Roman"/>
          <w:color w:val="000000" w:themeColor="text1"/>
          <w:szCs w:val="28"/>
          <w:lang w:eastAsia="vi-VN"/>
        </w:rPr>
        <w:t>Được v</w:t>
      </w:r>
      <w:r w:rsidRPr="00385DAC">
        <w:rPr>
          <w:rFonts w:eastAsia="Times New Roman" w:cs="Times New Roman"/>
          <w:color w:val="000000" w:themeColor="text1"/>
          <w:szCs w:val="28"/>
          <w:lang w:eastAsia="vi-VN"/>
        </w:rPr>
        <w:t>ay vốn hỗ trợ tạo việc làm, duy trì mở rộng việc làm</w:t>
      </w:r>
      <w:r w:rsidR="00814B8D" w:rsidRPr="00385DAC">
        <w:rPr>
          <w:rFonts w:eastAsia="Times New Roman" w:cs="Times New Roman"/>
          <w:color w:val="000000" w:themeColor="text1"/>
          <w:szCs w:val="28"/>
          <w:lang w:eastAsia="vi-VN"/>
        </w:rPr>
        <w:t xml:space="preserve">. </w:t>
      </w:r>
      <w:r w:rsidRPr="00385DAC">
        <w:rPr>
          <w:rFonts w:eastAsia="Times New Roman" w:cs="Times New Roman"/>
          <w:color w:val="000000" w:themeColor="text1"/>
          <w:szCs w:val="28"/>
          <w:lang w:eastAsia="vi-VN"/>
        </w:rPr>
        <w:t xml:space="preserve">Mức cho vay tối đa là </w:t>
      </w:r>
      <w:r w:rsidR="00360A49" w:rsidRPr="00385DAC">
        <w:rPr>
          <w:rFonts w:eastAsia="Times New Roman" w:cs="Times New Roman"/>
          <w:color w:val="000000" w:themeColor="text1"/>
          <w:szCs w:val="28"/>
          <w:lang w:eastAsia="vi-VN"/>
        </w:rPr>
        <w:t>2</w:t>
      </w:r>
      <w:r w:rsidRPr="00385DAC">
        <w:rPr>
          <w:rFonts w:eastAsia="Times New Roman" w:cs="Times New Roman"/>
          <w:color w:val="000000" w:themeColor="text1"/>
          <w:szCs w:val="28"/>
          <w:lang w:eastAsia="vi-VN"/>
        </w:rPr>
        <w:t>00 triệu đồng/lao động.</w:t>
      </w:r>
    </w:p>
    <w:p w14:paraId="78694C74"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lastRenderedPageBreak/>
        <w:t>Điều 7. Hỗ trợ đi làm việc ở nước ngoài theo hợp đồng</w:t>
      </w:r>
    </w:p>
    <w:p w14:paraId="7AA6ED2E" w14:textId="7E0D9416"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Người có đất thu hồi đi làm việc ở nước ngoài theo hợp đồng được hỗ trợ theo quy định tại </w:t>
      </w:r>
      <w:r w:rsidR="00360A49" w:rsidRPr="00385DAC">
        <w:rPr>
          <w:rFonts w:eastAsia="Times New Roman" w:cs="Times New Roman"/>
          <w:color w:val="000000" w:themeColor="text1"/>
          <w:szCs w:val="28"/>
          <w:lang w:eastAsia="vi-VN"/>
        </w:rPr>
        <w:t xml:space="preserve">Nghị định số 338/2025/NĐ-CP ngày 25/12/2025 của Chính phủ quy định chi tiết một số điều của Luật Việc làm về chính sách hỗ trợ tạo việc làm </w:t>
      </w:r>
    </w:p>
    <w:p w14:paraId="70E60567"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1. Mức chi hỗ trợ đi làm việc ở nước ngoài</w:t>
      </w:r>
    </w:p>
    <w:p w14:paraId="10F6D9EC" w14:textId="40C27F2D"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1.1. Giáo dục định hướng trước khi đi làm việc ở nước ngoài theo hợp đồng, bao gồm:</w:t>
      </w:r>
    </w:p>
    <w:p w14:paraId="6912FF4F"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a) Hỗ trợ chi phí đào tạo theo chi phí thực tế, tối đa 530.000 đồng/người/khóa học;</w:t>
      </w:r>
    </w:p>
    <w:p w14:paraId="18D96BF8"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b) Hỗ trợ tiền ăn, sinh hoạt phí trong thời gian đào tạo là 50.000 đồng/người/ngày;</w:t>
      </w:r>
    </w:p>
    <w:p w14:paraId="680FBCA4"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c) Hỗ trợ tiền ở trong thời gian đào tạo là 400.000 đồng/người/tháng;</w:t>
      </w:r>
    </w:p>
    <w:p w14:paraId="3EC4DE95"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d) Hỗ trợ tiền đi lại cho người lao động từ nơi ở hiện tại đến địa điểm đào tạo theo định mức như sau: 200.000 đồng/người/khóa học đối với người lao động cư trú cách địa điểm đào tạo từ 15 km trở lên; 300.000 đồng/người/khóa học đối với người lao động cư trú tại địa bàn có điều kiện kinh tế - xã hội đặc biệt khó khăn cách địa điểm đào tạo từ 5 km trở lên.</w:t>
      </w:r>
    </w:p>
    <w:p w14:paraId="219BCF66" w14:textId="0CB3812C"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1</w:t>
      </w:r>
      <w:r w:rsidRPr="00385DAC">
        <w:rPr>
          <w:rFonts w:eastAsia="Times New Roman" w:cs="Times New Roman"/>
          <w:color w:val="000000" w:themeColor="text1"/>
          <w:spacing w:val="-6"/>
          <w:szCs w:val="28"/>
          <w:lang w:eastAsia="vi-VN"/>
        </w:rPr>
        <w:t>.2. Đào tạo, bồi dưỡng nâng cao trình độ kỹ năng nghề, ngoại ngữ, bao gồm:</w:t>
      </w:r>
    </w:p>
    <w:p w14:paraId="71704AA7"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a) Hỗ trợ chi phí đào tạo, bồi dưỡng nâng cao trình độ kỹ năng nghề theo chi phí thực tế, tối đa 4 triệu đồng/người/khóa học;</w:t>
      </w:r>
    </w:p>
    <w:p w14:paraId="7BECD742"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b) Hỗ trợ đào tạo ngoại ngữ theo mức cụ thể của từng khóa học và thời gian học thực tế, tối đa 4 triệu đồng/người/khóa học;</w:t>
      </w:r>
    </w:p>
    <w:p w14:paraId="480B0313" w14:textId="48194181"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c) Hỗ trợ theo quy định tại điểm b, điểm c, điểm d khoản </w:t>
      </w:r>
      <w:r w:rsidR="001D35AB" w:rsidRPr="00385DAC">
        <w:rPr>
          <w:rFonts w:eastAsia="Times New Roman" w:cs="Times New Roman"/>
          <w:color w:val="000000" w:themeColor="text1"/>
          <w:szCs w:val="28"/>
          <w:lang w:eastAsia="vi-VN"/>
        </w:rPr>
        <w:t>1.</w:t>
      </w:r>
      <w:r w:rsidRPr="00385DAC">
        <w:rPr>
          <w:rFonts w:eastAsia="Times New Roman" w:cs="Times New Roman"/>
          <w:color w:val="000000" w:themeColor="text1"/>
          <w:szCs w:val="28"/>
          <w:lang w:eastAsia="vi-VN"/>
        </w:rPr>
        <w:t>1 Điều này.</w:t>
      </w:r>
    </w:p>
    <w:p w14:paraId="6981D2BB" w14:textId="2D94F13D"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1.3. Đào tạo nâng cao trình độ kỹ năng nghề theo thỏa thuận</w:t>
      </w:r>
    </w:p>
    <w:p w14:paraId="347E402D" w14:textId="03771C00"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a) Người lao động tham gia các chương trình đào tạo, nâng cao trình độ tay nghề theo yêu cầu của hợp đồng cung ứng giữa doanh nghiệp Việt Nam với đối tác nước ngoài được hỗ trợ một phần chi phí bồi dưỡng, nâng cao kỹ năng nghề, đào tạo ngoại ngữ, mức hỗ trợ bằng 70% chi phí đào tạo của từng khóa học của cơ sở đào tạo nhưng không quá mức hỗ trợ quy định tại điểm a, điểm b khoản </w:t>
      </w:r>
      <w:r w:rsidR="00CE04CF" w:rsidRPr="00385DAC">
        <w:rPr>
          <w:rFonts w:eastAsia="Times New Roman" w:cs="Times New Roman"/>
          <w:color w:val="000000" w:themeColor="text1"/>
          <w:szCs w:val="28"/>
          <w:lang w:eastAsia="vi-VN"/>
        </w:rPr>
        <w:t>1.</w:t>
      </w:r>
      <w:r w:rsidRPr="00385DAC">
        <w:rPr>
          <w:rFonts w:eastAsia="Times New Roman" w:cs="Times New Roman"/>
          <w:color w:val="000000" w:themeColor="text1"/>
          <w:szCs w:val="28"/>
          <w:lang w:eastAsia="vi-VN"/>
        </w:rPr>
        <w:t>2 Điều này;</w:t>
      </w:r>
    </w:p>
    <w:p w14:paraId="6A70DBEE"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b) Người lao động tham gia các chương trình đào tạo trình độ cao theo thỏa thuận giữa Chính phủ nước Cộng hoà xã hội chủ nghĩa Việt Nam và nước tiếp nhận lao động được hỗ trợ chi phí đào tạo theo thỏa thuận.</w:t>
      </w:r>
    </w:p>
    <w:p w14:paraId="06B234A6" w14:textId="439F5C0D"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1.4. Chi phí khác cho người lao động đi làm việc ở nước ngoài theo hợp đồng, bao gồm:</w:t>
      </w:r>
    </w:p>
    <w:p w14:paraId="7D9A6917"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a) Lệ phí làm hộ chiếu theo mức quy định của pháp luật về chế độ thu, nộp và quản lý sử dụng lệ phí cấp hộ chiếu, thị thực, giấy tờ về nhập cảnh, xuất cảnh, quá cảnh và cư trú tại Việt Nam;</w:t>
      </w:r>
    </w:p>
    <w:p w14:paraId="27BE9EAE"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lastRenderedPageBreak/>
        <w:t>b) Lệ phí cấp phiếu lý lịch tư pháp theo mức quy định của pháp luật về chế độ thu, nộp, quản lý và sử dụng lệ phí cấp phiếu lý lịch tư pháp;</w:t>
      </w:r>
    </w:p>
    <w:p w14:paraId="56DA2E7C"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c) Lệ phí làm thị thực (visa) theo mức quy định hiện hành của nước tiếp nhận lao động;</w:t>
      </w:r>
    </w:p>
    <w:p w14:paraId="0B362A82" w14:textId="77777777"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d) Chi phí khám sức khỏe theo giá dịch vụ khám bệnh, chữa bệnh thực tế của cơ sở y tế được phép thực hiện khám sức khỏe đối với người lao động đi làm việc ở nước ngoài, mức hỗ trợ tối đa 750.000 đồng/người.</w:t>
      </w:r>
    </w:p>
    <w:p w14:paraId="5F911FE7" w14:textId="02E522B0"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1.5. Người lao động đồng thời thuộc hai hay nhiều trường hợp hỗ trợ theo quy định tại </w:t>
      </w:r>
      <w:bookmarkStart w:id="2" w:name="dc_20"/>
      <w:r w:rsidRPr="00385DAC">
        <w:rPr>
          <w:rFonts w:eastAsia="Times New Roman" w:cs="Times New Roman"/>
          <w:color w:val="000000" w:themeColor="text1"/>
          <w:szCs w:val="28"/>
          <w:lang w:eastAsia="vi-VN"/>
        </w:rPr>
        <w:t>khoản 1 Điều 14 Luật số 74/2025/QH15</w:t>
      </w:r>
      <w:bookmarkEnd w:id="2"/>
      <w:r w:rsidRPr="00385DAC">
        <w:rPr>
          <w:rFonts w:eastAsia="Times New Roman" w:cs="Times New Roman"/>
          <w:color w:val="000000" w:themeColor="text1"/>
          <w:szCs w:val="28"/>
          <w:lang w:eastAsia="vi-VN"/>
        </w:rPr>
        <w:t> được lựa chọn áp dụng theo trường hợp có lợi nhất cho người lao động và chỉ được hưởng một lần nội dung hỗ trợ quy định tại khoản 1.1, khoản 1.2, khoản 1.3 Điều này.</w:t>
      </w:r>
    </w:p>
    <w:p w14:paraId="5D81CB3D" w14:textId="2C26EB9A" w:rsidR="00B25C23" w:rsidRPr="00385DAC" w:rsidRDefault="00B25C23" w:rsidP="00B25C23">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Trường hợp người lao động đã được hỗ trợ đi làm việc ở nước ngoài theo hợp đồng theo các chính sách hiện hành khác của Nhà nước không được tiếp tục hỗ trợ theo quy định tại khoản </w:t>
      </w:r>
      <w:r w:rsidR="00CE04CF" w:rsidRPr="00385DAC">
        <w:rPr>
          <w:rFonts w:eastAsia="Times New Roman" w:cs="Times New Roman"/>
          <w:color w:val="000000" w:themeColor="text1"/>
          <w:szCs w:val="28"/>
          <w:lang w:eastAsia="vi-VN"/>
        </w:rPr>
        <w:t>1.</w:t>
      </w:r>
      <w:r w:rsidRPr="00385DAC">
        <w:rPr>
          <w:rFonts w:eastAsia="Times New Roman" w:cs="Times New Roman"/>
          <w:color w:val="000000" w:themeColor="text1"/>
          <w:szCs w:val="28"/>
          <w:lang w:eastAsia="vi-VN"/>
        </w:rPr>
        <w:t xml:space="preserve">1, khoản </w:t>
      </w:r>
      <w:r w:rsidR="00CE04CF" w:rsidRPr="00385DAC">
        <w:rPr>
          <w:rFonts w:eastAsia="Times New Roman" w:cs="Times New Roman"/>
          <w:color w:val="000000" w:themeColor="text1"/>
          <w:szCs w:val="28"/>
          <w:lang w:eastAsia="vi-VN"/>
        </w:rPr>
        <w:t>1.</w:t>
      </w:r>
      <w:r w:rsidRPr="00385DAC">
        <w:rPr>
          <w:rFonts w:eastAsia="Times New Roman" w:cs="Times New Roman"/>
          <w:color w:val="000000" w:themeColor="text1"/>
          <w:szCs w:val="28"/>
          <w:lang w:eastAsia="vi-VN"/>
        </w:rPr>
        <w:t xml:space="preserve">2, khoản </w:t>
      </w:r>
      <w:r w:rsidR="00CE04CF" w:rsidRPr="00385DAC">
        <w:rPr>
          <w:rFonts w:eastAsia="Times New Roman" w:cs="Times New Roman"/>
          <w:color w:val="000000" w:themeColor="text1"/>
          <w:szCs w:val="28"/>
          <w:lang w:eastAsia="vi-VN"/>
        </w:rPr>
        <w:t>1.</w:t>
      </w:r>
      <w:r w:rsidRPr="00385DAC">
        <w:rPr>
          <w:rFonts w:eastAsia="Times New Roman" w:cs="Times New Roman"/>
          <w:color w:val="000000" w:themeColor="text1"/>
          <w:szCs w:val="28"/>
          <w:lang w:eastAsia="vi-VN"/>
        </w:rPr>
        <w:t>3 Điều này.</w:t>
      </w:r>
    </w:p>
    <w:p w14:paraId="5D022D61"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2. Hỗ trợ vay vốn đi làm việc ở nước ngoài theo hợp đồng</w:t>
      </w:r>
    </w:p>
    <w:p w14:paraId="3793C0B9" w14:textId="0230E772"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a) Mức vay </w:t>
      </w:r>
    </w:p>
    <w:p w14:paraId="6CC62A94" w14:textId="12301405" w:rsidR="00E13F02" w:rsidRPr="00385DAC" w:rsidRDefault="00E13F02" w:rsidP="00E13F02">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Mức vay tối đa là 100% tổng chi phí người lao động phải trả trước khi đi làm việc ở nước ngoài theo hợp đồng đưa người lao động đi làm việc ở nước ngoài ký kết giữa người lao động và doanh nghiệp dịch vụ, đơn vị sự nghiệp, không bao gồm các khoản chi đã được ngân sách nhà nước hỗ trợ theo quy định tại Chương VI Nghị định số 338/2025/NĐ-CP ngày 25/12/2025 của Chính phủ.</w:t>
      </w:r>
    </w:p>
    <w:p w14:paraId="095C63AF" w14:textId="3EF32EEB" w:rsidR="00E13F02" w:rsidRPr="00385DAC" w:rsidRDefault="00E13F02" w:rsidP="00E13F02">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Căn cứ vào nguồn vốn, tổng chi phí người lao động phải trả trước khi đi làm việc ở nước ngoài, các khoản chi đã được ngân sách nhà nước hỗ trợ kê khai tại hồ sơ vay vốn và khả năng trả nợ của đối tượng vay vốn, Ngân hàng Chính sách xã hội thỏa thuận thống nhất với đối tượng vay vốn để xem xét, quyết định mức vay cụ thể.</w:t>
      </w:r>
    </w:p>
    <w:p w14:paraId="76A7A1CC" w14:textId="58C56DB6" w:rsidR="005D41C7" w:rsidRPr="00385DAC" w:rsidRDefault="005D41C7" w:rsidP="00A262B2">
      <w:pPr>
        <w:shd w:val="clear" w:color="auto" w:fill="FFFFFF"/>
        <w:spacing w:before="120" w:after="120" w:line="234" w:lineRule="atLeast"/>
        <w:ind w:firstLine="720"/>
        <w:jc w:val="both"/>
        <w:rPr>
          <w:rFonts w:eastAsia="Times New Roman" w:cs="Times New Roman"/>
          <w:strike/>
          <w:color w:val="000000" w:themeColor="text1"/>
          <w:szCs w:val="28"/>
          <w:lang w:eastAsia="vi-VN"/>
        </w:rPr>
      </w:pPr>
      <w:r w:rsidRPr="00385DAC">
        <w:rPr>
          <w:rFonts w:eastAsia="Times New Roman" w:cs="Times New Roman"/>
          <w:color w:val="000000" w:themeColor="text1"/>
          <w:szCs w:val="28"/>
          <w:lang w:eastAsia="vi-VN"/>
        </w:rPr>
        <w:t>b) Lãi suất</w:t>
      </w:r>
      <w:r w:rsidR="00E13F02" w:rsidRPr="00385DAC">
        <w:rPr>
          <w:rFonts w:eastAsia="Times New Roman" w:cs="Times New Roman"/>
          <w:color w:val="000000" w:themeColor="text1"/>
          <w:szCs w:val="28"/>
          <w:lang w:eastAsia="vi-VN"/>
        </w:rPr>
        <w:t xml:space="preserve"> vay vốn</w:t>
      </w:r>
      <w:r w:rsidRPr="00385DAC">
        <w:rPr>
          <w:rFonts w:eastAsia="Times New Roman" w:cs="Times New Roman"/>
          <w:color w:val="000000" w:themeColor="text1"/>
          <w:szCs w:val="28"/>
          <w:lang w:eastAsia="vi-VN"/>
        </w:rPr>
        <w:t xml:space="preserve"> </w:t>
      </w:r>
    </w:p>
    <w:p w14:paraId="06A56A5C" w14:textId="1C8D1DB4" w:rsidR="00E13F02" w:rsidRPr="00385DAC" w:rsidRDefault="00E13F02" w:rsidP="00E13F02">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Đối với đối tượng vay vốn là người lao động đi làm việc ở nước ngoài theo hợp đồng, lãi suất vay vốn bằng 127% lãi suất vay vốn đối với hộ nghèo theo từng thời kỳ do Thủ tướng Chính phủ quy định.</w:t>
      </w:r>
    </w:p>
    <w:p w14:paraId="12EE0ABD" w14:textId="048355BD" w:rsidR="00E13F02" w:rsidRPr="00385DAC" w:rsidRDefault="00E13F02" w:rsidP="00E13F02">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Đối với đối tượng vay vốn quy định tại </w:t>
      </w:r>
      <w:bookmarkStart w:id="3" w:name="dc_13"/>
      <w:r w:rsidRPr="00385DAC">
        <w:rPr>
          <w:rFonts w:eastAsia="Times New Roman" w:cs="Times New Roman"/>
          <w:color w:val="000000" w:themeColor="text1"/>
          <w:szCs w:val="28"/>
          <w:lang w:eastAsia="vi-VN"/>
        </w:rPr>
        <w:t>khoản 4, khoản 8 Điều 9 Luật số 74/2025/QH15</w:t>
      </w:r>
      <w:bookmarkEnd w:id="3"/>
      <w:r w:rsidRPr="00385DAC">
        <w:rPr>
          <w:rFonts w:eastAsia="Times New Roman" w:cs="Times New Roman"/>
          <w:color w:val="000000" w:themeColor="text1"/>
          <w:szCs w:val="28"/>
          <w:lang w:eastAsia="vi-VN"/>
        </w:rPr>
        <w:t>, lãi suất vay vốn bằng lãi suất vay vốn đối với hộ nghèo theo từng thời kỳ do Thủ tướng Chính phủ quy định.</w:t>
      </w:r>
    </w:p>
    <w:p w14:paraId="4C8C5865" w14:textId="718E2182" w:rsidR="00AA21C1"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c) </w:t>
      </w:r>
      <w:r w:rsidR="00AA21C1" w:rsidRPr="00385DAC">
        <w:rPr>
          <w:rFonts w:eastAsia="Times New Roman" w:cs="Times New Roman"/>
          <w:color w:val="000000" w:themeColor="text1"/>
          <w:szCs w:val="28"/>
          <w:lang w:eastAsia="vi-VN"/>
        </w:rPr>
        <w:t>Thời hạn vay vốn tối đa bằng thời hạn hợp đồng đưa người lao động đi làm việc ở nước ngoài, không bao gồm thời gian gia hạn hợp đồng.</w:t>
      </w:r>
    </w:p>
    <w:p w14:paraId="7811100D" w14:textId="77777777" w:rsidR="005D41C7" w:rsidRPr="00385DAC" w:rsidRDefault="005D41C7" w:rsidP="005D41C7">
      <w:pPr>
        <w:shd w:val="clear" w:color="auto" w:fill="FFFFFF"/>
        <w:spacing w:before="120" w:after="120" w:line="234" w:lineRule="atLeast"/>
        <w:jc w:val="center"/>
        <w:rPr>
          <w:rFonts w:eastAsia="Times New Roman" w:cs="Times New Roman"/>
          <w:b/>
          <w:bCs/>
          <w:color w:val="000000" w:themeColor="text1"/>
          <w:szCs w:val="28"/>
          <w:lang w:eastAsia="vi-VN"/>
        </w:rPr>
      </w:pPr>
      <w:r w:rsidRPr="00385DAC">
        <w:rPr>
          <w:rFonts w:eastAsia="Times New Roman" w:cs="Times New Roman"/>
          <w:b/>
          <w:bCs/>
          <w:color w:val="000000" w:themeColor="text1"/>
          <w:szCs w:val="28"/>
          <w:lang w:eastAsia="vi-VN"/>
        </w:rPr>
        <w:t>Chương IV</w:t>
      </w:r>
    </w:p>
    <w:p w14:paraId="41A1B776" w14:textId="77777777" w:rsidR="005D41C7" w:rsidRPr="00385DAC" w:rsidRDefault="005D41C7" w:rsidP="005D41C7">
      <w:pPr>
        <w:shd w:val="clear" w:color="auto" w:fill="FFFFFF"/>
        <w:spacing w:before="120" w:after="120" w:line="234" w:lineRule="atLeast"/>
        <w:jc w:val="center"/>
        <w:rPr>
          <w:rFonts w:eastAsia="Times New Roman" w:cs="Times New Roman"/>
          <w:b/>
          <w:color w:val="000000" w:themeColor="text1"/>
          <w:szCs w:val="28"/>
          <w:lang w:eastAsia="vi-VN"/>
        </w:rPr>
      </w:pPr>
      <w:r w:rsidRPr="00385DAC">
        <w:rPr>
          <w:rFonts w:eastAsia="Times New Roman" w:cs="Times New Roman"/>
          <w:b/>
          <w:color w:val="000000" w:themeColor="text1"/>
          <w:szCs w:val="28"/>
          <w:lang w:eastAsia="vi-VN"/>
        </w:rPr>
        <w:t>TỔ CHỨC THỰC HIỆN</w:t>
      </w:r>
    </w:p>
    <w:p w14:paraId="740803B4"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Điều 8. Kinh phí thực hiện</w:t>
      </w:r>
    </w:p>
    <w:p w14:paraId="7283086C"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lastRenderedPageBreak/>
        <w:t xml:space="preserve">1. Kinh phí hỗ trợ đào tạo nghề cho người có đất thu hồi </w:t>
      </w:r>
      <w:r w:rsidRPr="00385DAC">
        <w:rPr>
          <w:rFonts w:cs="Times New Roman"/>
          <w:bCs/>
          <w:color w:val="000000" w:themeColor="text1"/>
          <w:szCs w:val="28"/>
        </w:rPr>
        <w:t>được quy định tại Điều 3, Điều 4 Quy định này</w:t>
      </w:r>
      <w:r w:rsidRPr="00385DAC">
        <w:rPr>
          <w:rFonts w:cs="Times New Roman"/>
          <w:i/>
          <w:color w:val="000000" w:themeColor="text1"/>
          <w:szCs w:val="28"/>
        </w:rPr>
        <w:t xml:space="preserve"> </w:t>
      </w:r>
      <w:r w:rsidRPr="00385DAC">
        <w:rPr>
          <w:rFonts w:cs="Times New Roman"/>
          <w:color w:val="000000" w:themeColor="text1"/>
          <w:szCs w:val="28"/>
          <w:shd w:val="clear" w:color="auto" w:fill="FFFFFF"/>
        </w:rPr>
        <w:t>được bố trí từ kinh phí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r w:rsidRPr="00385DAC">
        <w:rPr>
          <w:rFonts w:eastAsia="Times New Roman" w:cs="Times New Roman"/>
          <w:color w:val="000000" w:themeColor="text1"/>
          <w:szCs w:val="28"/>
          <w:lang w:eastAsia="vi-VN"/>
        </w:rPr>
        <w:t xml:space="preserve"> </w:t>
      </w:r>
    </w:p>
    <w:p w14:paraId="27E71724"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2. </w:t>
      </w:r>
      <w:r w:rsidRPr="00385DAC">
        <w:rPr>
          <w:rFonts w:cs="Times New Roman"/>
          <w:color w:val="000000" w:themeColor="text1"/>
          <w:szCs w:val="28"/>
          <w:shd w:val="clear" w:color="auto" w:fill="FFFFFF"/>
        </w:rPr>
        <w:t xml:space="preserve">Kinh phí hỗ trợ đi làm việc ở nước ngoài theo hợp đồng </w:t>
      </w:r>
      <w:r w:rsidRPr="00385DAC">
        <w:rPr>
          <w:rFonts w:cs="Times New Roman"/>
          <w:bCs/>
          <w:color w:val="000000" w:themeColor="text1"/>
          <w:szCs w:val="28"/>
        </w:rPr>
        <w:t>được quy định tại Điều 7 Quy định này</w:t>
      </w:r>
      <w:r w:rsidRPr="00385DAC">
        <w:rPr>
          <w:rFonts w:cs="Times New Roman"/>
          <w:i/>
          <w:color w:val="000000" w:themeColor="text1"/>
          <w:szCs w:val="28"/>
        </w:rPr>
        <w:t xml:space="preserve"> </w:t>
      </w:r>
      <w:r w:rsidRPr="00385DAC">
        <w:rPr>
          <w:rFonts w:cs="Times New Roman"/>
          <w:color w:val="000000" w:themeColor="text1"/>
          <w:szCs w:val="28"/>
          <w:shd w:val="clear" w:color="auto" w:fill="FFFFFF"/>
        </w:rPr>
        <w:t>được được bố trí từ kinh phí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14:paraId="676F75F3" w14:textId="41922743"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3. Kinh phí vay vốn hỗ trợ giải quyết việc làm trong nước và vay vốn đi làm việc ở nước ngoài được bố trí từ</w:t>
      </w:r>
      <w:r w:rsidR="00D56A71" w:rsidRPr="00385DAC">
        <w:rPr>
          <w:rFonts w:eastAsia="Times New Roman" w:cs="Times New Roman"/>
          <w:color w:val="000000" w:themeColor="text1"/>
          <w:szCs w:val="28"/>
          <w:lang w:eastAsia="vi-VN"/>
        </w:rPr>
        <w:t xml:space="preserve"> nguồn ngân sách trung ương cấp cho Ngân hàng Chính sách xã hội để cho vay hỗ trợ tạo việc làm, duy trì, mở rộng việc làm và cho vay hỗ trợ đi làm việc ở nước ngoài theo hợp đồng theo quy định, nguồn ngân sách địa phương</w:t>
      </w:r>
      <w:r w:rsidRPr="00385DAC">
        <w:rPr>
          <w:rFonts w:eastAsia="Times New Roman" w:cs="Times New Roman"/>
          <w:color w:val="000000" w:themeColor="text1"/>
          <w:szCs w:val="28"/>
          <w:lang w:eastAsia="vi-VN"/>
        </w:rPr>
        <w:t xml:space="preserve"> </w:t>
      </w:r>
      <w:r w:rsidR="00D56A71" w:rsidRPr="00385DAC">
        <w:rPr>
          <w:rFonts w:eastAsia="Times New Roman" w:cs="Times New Roman"/>
          <w:color w:val="000000" w:themeColor="text1"/>
          <w:szCs w:val="28"/>
          <w:lang w:eastAsia="vi-VN"/>
        </w:rPr>
        <w:t>và</w:t>
      </w:r>
      <w:r w:rsidRPr="00385DAC">
        <w:rPr>
          <w:rFonts w:eastAsia="Times New Roman" w:cs="Times New Roman"/>
          <w:color w:val="000000" w:themeColor="text1"/>
          <w:szCs w:val="28"/>
          <w:lang w:eastAsia="vi-VN"/>
        </w:rPr>
        <w:t xml:space="preserve"> nguồn vốn tín dụng khác.</w:t>
      </w:r>
    </w:p>
    <w:p w14:paraId="3A0CDC1F" w14:textId="77777777" w:rsidR="005D41C7" w:rsidRPr="00385DAC" w:rsidRDefault="005D41C7" w:rsidP="005D41C7">
      <w:pPr>
        <w:shd w:val="clear" w:color="auto" w:fill="FFFFFF"/>
        <w:spacing w:before="120" w:after="120" w:line="234" w:lineRule="atLeast"/>
        <w:ind w:firstLine="720"/>
        <w:rPr>
          <w:rFonts w:eastAsia="Times New Roman" w:cs="Times New Roman"/>
          <w:color w:val="000000" w:themeColor="text1"/>
          <w:szCs w:val="28"/>
          <w:lang w:eastAsia="vi-VN"/>
        </w:rPr>
      </w:pPr>
      <w:r w:rsidRPr="00385DAC">
        <w:rPr>
          <w:rFonts w:eastAsia="Times New Roman" w:cs="Times New Roman"/>
          <w:b/>
          <w:bCs/>
          <w:color w:val="000000" w:themeColor="text1"/>
          <w:szCs w:val="28"/>
          <w:lang w:eastAsia="vi-VN"/>
        </w:rPr>
        <w:t>Điều 9. Trách nhiệm của các cơ quan, đơn vị, địa phương</w:t>
      </w:r>
    </w:p>
    <w:p w14:paraId="7F04A255" w14:textId="77777777" w:rsidR="00AA398D" w:rsidRPr="00385DAC" w:rsidRDefault="00AA398D" w:rsidP="00AA398D">
      <w:pPr>
        <w:pStyle w:val="NormalWeb"/>
        <w:shd w:val="clear" w:color="auto" w:fill="FFFFFF"/>
        <w:spacing w:before="120" w:beforeAutospacing="0" w:after="120" w:afterAutospacing="0"/>
        <w:ind w:firstLine="720"/>
        <w:jc w:val="both"/>
        <w:rPr>
          <w:color w:val="000000" w:themeColor="text1"/>
          <w:sz w:val="28"/>
          <w:szCs w:val="28"/>
          <w:lang w:val="vi-VN"/>
        </w:rPr>
      </w:pPr>
      <w:r w:rsidRPr="00385DAC">
        <w:rPr>
          <w:color w:val="000000" w:themeColor="text1"/>
          <w:sz w:val="28"/>
          <w:szCs w:val="28"/>
          <w:lang w:val="vi-VN"/>
        </w:rPr>
        <w:t xml:space="preserve">1. </w:t>
      </w:r>
      <w:r w:rsidRPr="00385DAC">
        <w:rPr>
          <w:color w:val="000000" w:themeColor="text1"/>
          <w:sz w:val="28"/>
          <w:szCs w:val="28"/>
        </w:rPr>
        <w:t xml:space="preserve">Sở </w:t>
      </w:r>
      <w:r w:rsidRPr="00385DAC">
        <w:rPr>
          <w:color w:val="000000" w:themeColor="text1"/>
          <w:sz w:val="28"/>
          <w:szCs w:val="28"/>
          <w:lang w:val="vi-VN"/>
        </w:rPr>
        <w:t>Nội vụ</w:t>
      </w:r>
    </w:p>
    <w:p w14:paraId="6FD488B1" w14:textId="77777777" w:rsidR="00AA398D" w:rsidRPr="00385DAC" w:rsidRDefault="00AA398D" w:rsidP="00AA398D">
      <w:pPr>
        <w:pStyle w:val="NormalWeb"/>
        <w:shd w:val="clear" w:color="auto" w:fill="FFFFFF"/>
        <w:spacing w:before="120" w:beforeAutospacing="0" w:after="120" w:afterAutospacing="0"/>
        <w:ind w:firstLine="720"/>
        <w:jc w:val="both"/>
        <w:rPr>
          <w:color w:val="000000" w:themeColor="text1"/>
          <w:sz w:val="28"/>
          <w:szCs w:val="28"/>
        </w:rPr>
      </w:pPr>
      <w:r w:rsidRPr="00385DAC">
        <w:rPr>
          <w:color w:val="000000" w:themeColor="text1"/>
          <w:sz w:val="28"/>
          <w:szCs w:val="28"/>
        </w:rPr>
        <w:t>a) C</w:t>
      </w:r>
      <w:r w:rsidRPr="00385DAC">
        <w:rPr>
          <w:color w:val="000000" w:themeColor="text1"/>
          <w:sz w:val="28"/>
          <w:szCs w:val="28"/>
          <w:lang w:val="vi-VN"/>
        </w:rPr>
        <w:t>hủ trì, phối hợp với các cơ quan liên quan</w:t>
      </w:r>
      <w:r w:rsidRPr="00385DAC">
        <w:rPr>
          <w:color w:val="000000" w:themeColor="text1"/>
          <w:sz w:val="28"/>
          <w:szCs w:val="28"/>
        </w:rPr>
        <w:t xml:space="preserve">, Ủy ban nhân dân các </w:t>
      </w:r>
      <w:r w:rsidRPr="00385DAC">
        <w:rPr>
          <w:color w:val="000000" w:themeColor="text1"/>
          <w:sz w:val="28"/>
          <w:szCs w:val="28"/>
          <w:lang w:val="vi-VN"/>
        </w:rPr>
        <w:t xml:space="preserve">xã, phường </w:t>
      </w:r>
      <w:r w:rsidRPr="00385DAC">
        <w:rPr>
          <w:color w:val="000000" w:themeColor="text1"/>
          <w:sz w:val="28"/>
          <w:szCs w:val="28"/>
        </w:rPr>
        <w:t>hướng dẫn, triển khai thực hiện quy định tại Quyết định này.</w:t>
      </w:r>
    </w:p>
    <w:p w14:paraId="478CEB35" w14:textId="3EA4329B" w:rsidR="00AA398D" w:rsidRPr="00385DAC" w:rsidRDefault="00AA398D" w:rsidP="00AA398D">
      <w:pPr>
        <w:pStyle w:val="NormalWeb"/>
        <w:shd w:val="clear" w:color="auto" w:fill="FFFFFF"/>
        <w:spacing w:before="120" w:beforeAutospacing="0" w:after="120" w:afterAutospacing="0"/>
        <w:ind w:firstLine="720"/>
        <w:jc w:val="both"/>
        <w:rPr>
          <w:color w:val="000000" w:themeColor="text1"/>
          <w:sz w:val="28"/>
          <w:szCs w:val="28"/>
        </w:rPr>
      </w:pPr>
      <w:r w:rsidRPr="00385DAC">
        <w:rPr>
          <w:color w:val="000000" w:themeColor="text1"/>
          <w:sz w:val="28"/>
          <w:szCs w:val="28"/>
        </w:rPr>
        <w:t>b) Chỉ đạo Trung tâm Dịch vụ việc làm hỗ trợ, tư vấn giới thiệu việc làm miễn phí cho người lao động có đất thu hồi.</w:t>
      </w:r>
    </w:p>
    <w:p w14:paraId="0428224E" w14:textId="77777777" w:rsidR="00AA398D" w:rsidRPr="00385DAC" w:rsidRDefault="00AA398D" w:rsidP="00AA398D">
      <w:pPr>
        <w:pStyle w:val="NormalWeb"/>
        <w:shd w:val="clear" w:color="auto" w:fill="FFFFFF"/>
        <w:spacing w:before="120" w:beforeAutospacing="0" w:after="120" w:afterAutospacing="0"/>
        <w:ind w:firstLine="720"/>
        <w:jc w:val="both"/>
        <w:rPr>
          <w:color w:val="000000" w:themeColor="text1"/>
          <w:sz w:val="28"/>
          <w:szCs w:val="28"/>
        </w:rPr>
      </w:pPr>
      <w:r w:rsidRPr="00385DAC">
        <w:rPr>
          <w:color w:val="000000" w:themeColor="text1"/>
          <w:sz w:val="28"/>
          <w:szCs w:val="28"/>
        </w:rPr>
        <w:t xml:space="preserve">c) Chủ trì, phối hợp các cơ quan liên quan kiểm tra, giám sát việc thực hiện các chính sách hỗ trợ theo Quyết định này. Định kỳ trước ngày 15 tháng 12 hằng năm tổng hợp, báo cáo Ủy ban nhân dân tỉnh và Bộ Nội vụ về tình </w:t>
      </w:r>
      <w:r w:rsidRPr="00385DAC">
        <w:rPr>
          <w:color w:val="000000" w:themeColor="text1"/>
          <w:sz w:val="28"/>
          <w:szCs w:val="28"/>
          <w:lang w:val="vi-VN"/>
        </w:rPr>
        <w:t>hình, kết quả</w:t>
      </w:r>
      <w:r w:rsidRPr="00385DAC">
        <w:rPr>
          <w:color w:val="000000" w:themeColor="text1"/>
          <w:sz w:val="28"/>
          <w:szCs w:val="28"/>
        </w:rPr>
        <w:t xml:space="preserve"> giải quyết việc làm cho lao động</w:t>
      </w:r>
      <w:r w:rsidRPr="00385DAC">
        <w:rPr>
          <w:color w:val="000000" w:themeColor="text1"/>
          <w:sz w:val="28"/>
          <w:szCs w:val="28"/>
          <w:lang w:val="vi-VN"/>
        </w:rPr>
        <w:t xml:space="preserve"> trên địa bàn tỉnh</w:t>
      </w:r>
      <w:r w:rsidRPr="00385DAC">
        <w:rPr>
          <w:color w:val="000000" w:themeColor="text1"/>
          <w:sz w:val="28"/>
          <w:szCs w:val="28"/>
        </w:rPr>
        <w:t xml:space="preserve"> theo quy định.</w:t>
      </w:r>
    </w:p>
    <w:p w14:paraId="12B8B9D8" w14:textId="77777777" w:rsidR="00AA398D" w:rsidRPr="00385DAC" w:rsidRDefault="00AA398D" w:rsidP="00AA398D">
      <w:pPr>
        <w:pStyle w:val="NormalWeb"/>
        <w:shd w:val="clear" w:color="auto" w:fill="FFFFFF"/>
        <w:spacing w:before="120" w:beforeAutospacing="0" w:after="120" w:afterAutospacing="0"/>
        <w:ind w:firstLine="720"/>
        <w:jc w:val="both"/>
        <w:rPr>
          <w:color w:val="000000" w:themeColor="text1"/>
          <w:sz w:val="28"/>
          <w:szCs w:val="28"/>
          <w:lang w:eastAsia="vi-VN"/>
        </w:rPr>
      </w:pPr>
      <w:r w:rsidRPr="00385DAC">
        <w:rPr>
          <w:color w:val="000000" w:themeColor="text1"/>
          <w:sz w:val="28"/>
          <w:szCs w:val="28"/>
        </w:rPr>
        <w:t xml:space="preserve">2. Sở Tài </w:t>
      </w:r>
      <w:r w:rsidRPr="00385DAC">
        <w:rPr>
          <w:color w:val="000000" w:themeColor="text1"/>
          <w:sz w:val="28"/>
          <w:szCs w:val="28"/>
          <w:lang w:val="vi-VN"/>
        </w:rPr>
        <w:t>chính, Sở Nông nghiệp và Môi trường</w:t>
      </w:r>
      <w:r w:rsidRPr="00385DAC">
        <w:rPr>
          <w:color w:val="000000" w:themeColor="text1"/>
          <w:sz w:val="28"/>
          <w:szCs w:val="28"/>
        </w:rPr>
        <w:t xml:space="preserve">: </w:t>
      </w:r>
      <w:r w:rsidRPr="00385DAC">
        <w:rPr>
          <w:color w:val="000000" w:themeColor="text1"/>
          <w:sz w:val="28"/>
          <w:szCs w:val="28"/>
          <w:lang w:val="vi-VN"/>
        </w:rPr>
        <w:t>H</w:t>
      </w:r>
      <w:r w:rsidRPr="00385DAC">
        <w:rPr>
          <w:color w:val="000000" w:themeColor="text1"/>
          <w:sz w:val="28"/>
          <w:szCs w:val="28"/>
        </w:rPr>
        <w:t xml:space="preserve">ướng dẫn các địa phương, đơn </w:t>
      </w:r>
      <w:r w:rsidRPr="00385DAC">
        <w:rPr>
          <w:color w:val="000000" w:themeColor="text1"/>
          <w:sz w:val="28"/>
          <w:szCs w:val="28"/>
          <w:lang w:val="vi-VN"/>
        </w:rPr>
        <w:t>vị, tổ chức có liên quan</w:t>
      </w:r>
      <w:r w:rsidRPr="00385DAC">
        <w:rPr>
          <w:color w:val="000000" w:themeColor="text1"/>
          <w:sz w:val="28"/>
          <w:szCs w:val="28"/>
        </w:rPr>
        <w:t xml:space="preserve"> </w:t>
      </w:r>
      <w:r w:rsidRPr="00385DAC">
        <w:rPr>
          <w:color w:val="000000" w:themeColor="text1"/>
          <w:sz w:val="28"/>
          <w:szCs w:val="28"/>
          <w:lang w:val="vi-VN"/>
        </w:rPr>
        <w:t xml:space="preserve">tính toán chi phí </w:t>
      </w:r>
      <w:r w:rsidRPr="00385DAC">
        <w:rPr>
          <w:bCs/>
          <w:color w:val="000000" w:themeColor="text1"/>
          <w:sz w:val="28"/>
          <w:szCs w:val="28"/>
        </w:rPr>
        <w:t xml:space="preserve">hỗ trợ </w:t>
      </w:r>
      <w:r w:rsidRPr="00385DAC">
        <w:rPr>
          <w:bCs/>
          <w:color w:val="000000" w:themeColor="text1"/>
          <w:sz w:val="28"/>
          <w:szCs w:val="28"/>
          <w:lang w:val="vi-VN"/>
        </w:rPr>
        <w:t xml:space="preserve">đào tạo nghề và hỗ trợ </w:t>
      </w:r>
      <w:r w:rsidRPr="00385DAC">
        <w:rPr>
          <w:bCs/>
          <w:color w:val="000000" w:themeColor="text1"/>
          <w:sz w:val="28"/>
          <w:szCs w:val="28"/>
        </w:rPr>
        <w:t xml:space="preserve">đi làm việc ở nước ngoài theo hợp đồng </w:t>
      </w:r>
      <w:r w:rsidRPr="00385DAC">
        <w:rPr>
          <w:bCs/>
          <w:color w:val="000000" w:themeColor="text1"/>
          <w:sz w:val="28"/>
          <w:szCs w:val="28"/>
          <w:lang w:val="vi-VN"/>
        </w:rPr>
        <w:t xml:space="preserve">trong chi phí đầu tư của dự án hoặc tổng kinh phí </w:t>
      </w:r>
      <w:r w:rsidRPr="00385DAC">
        <w:rPr>
          <w:color w:val="000000" w:themeColor="text1"/>
          <w:sz w:val="28"/>
          <w:szCs w:val="28"/>
          <w:lang w:val="vi-VN"/>
        </w:rPr>
        <w:t xml:space="preserve">xây dựng </w:t>
      </w:r>
      <w:r w:rsidRPr="00385DAC">
        <w:rPr>
          <w:bCs/>
          <w:color w:val="000000" w:themeColor="text1"/>
          <w:sz w:val="28"/>
          <w:szCs w:val="28"/>
        </w:rPr>
        <w:t xml:space="preserve">phương án bồi thường, hỗ trợ, tái định </w:t>
      </w:r>
      <w:r w:rsidRPr="00385DAC">
        <w:rPr>
          <w:bCs/>
          <w:color w:val="000000" w:themeColor="text1"/>
          <w:sz w:val="28"/>
          <w:szCs w:val="28"/>
          <w:lang w:val="vi-VN"/>
        </w:rPr>
        <w:t>cư; Hướng dẫn</w:t>
      </w:r>
      <w:r w:rsidRPr="00385DAC">
        <w:rPr>
          <w:color w:val="000000" w:themeColor="text1"/>
          <w:sz w:val="28"/>
          <w:szCs w:val="28"/>
          <w:lang w:eastAsia="vi-VN"/>
        </w:rPr>
        <w:t xml:space="preserve"> thanh quyết toán kinh phí đúng quy định. </w:t>
      </w:r>
    </w:p>
    <w:p w14:paraId="53BE4D16" w14:textId="2BB1D157" w:rsidR="00AA398D" w:rsidRPr="00385DAC" w:rsidRDefault="00AA398D" w:rsidP="00AA398D">
      <w:pPr>
        <w:pStyle w:val="NormalWeb"/>
        <w:shd w:val="clear" w:color="auto" w:fill="FFFFFF"/>
        <w:spacing w:before="120" w:beforeAutospacing="0" w:after="120" w:afterAutospacing="0"/>
        <w:ind w:firstLine="720"/>
        <w:jc w:val="both"/>
        <w:rPr>
          <w:color w:val="000000" w:themeColor="text1"/>
          <w:sz w:val="28"/>
          <w:szCs w:val="28"/>
          <w:lang w:val="vi-VN"/>
        </w:rPr>
      </w:pPr>
      <w:r w:rsidRPr="00385DAC">
        <w:rPr>
          <w:color w:val="000000" w:themeColor="text1"/>
          <w:sz w:val="28"/>
          <w:szCs w:val="28"/>
          <w:lang w:val="vi-VN" w:eastAsia="vi-VN"/>
        </w:rPr>
        <w:t>3. Sở Giáo dục và Đào tạo:</w:t>
      </w:r>
      <w:r w:rsidR="007A7491" w:rsidRPr="00385DAC">
        <w:rPr>
          <w:color w:val="000000" w:themeColor="text1"/>
          <w:sz w:val="28"/>
          <w:szCs w:val="28"/>
          <w:lang w:eastAsia="vi-VN"/>
        </w:rPr>
        <w:t xml:space="preserve"> Chủ trì, p</w:t>
      </w:r>
      <w:r w:rsidRPr="00385DAC">
        <w:rPr>
          <w:color w:val="000000" w:themeColor="text1"/>
          <w:sz w:val="28"/>
          <w:szCs w:val="28"/>
        </w:rPr>
        <w:t>hối hợp</w:t>
      </w:r>
      <w:r w:rsidR="007A7491" w:rsidRPr="00385DAC">
        <w:rPr>
          <w:color w:val="000000" w:themeColor="text1"/>
          <w:sz w:val="28"/>
          <w:szCs w:val="28"/>
          <w:lang w:val="vi-VN"/>
        </w:rPr>
        <w:t xml:space="preserve"> với các cơ quan liên quan</w:t>
      </w:r>
      <w:r w:rsidR="007A7491" w:rsidRPr="00385DAC">
        <w:rPr>
          <w:color w:val="000000" w:themeColor="text1"/>
          <w:sz w:val="28"/>
          <w:szCs w:val="28"/>
        </w:rPr>
        <w:t xml:space="preserve">, Ủy ban nhân dân các </w:t>
      </w:r>
      <w:r w:rsidR="007A7491" w:rsidRPr="00385DAC">
        <w:rPr>
          <w:color w:val="000000" w:themeColor="text1"/>
          <w:sz w:val="28"/>
          <w:szCs w:val="28"/>
          <w:lang w:val="vi-VN"/>
        </w:rPr>
        <w:t>xã, phường</w:t>
      </w:r>
      <w:r w:rsidRPr="00385DAC">
        <w:rPr>
          <w:color w:val="000000" w:themeColor="text1"/>
          <w:sz w:val="28"/>
          <w:szCs w:val="28"/>
        </w:rPr>
        <w:t xml:space="preserve"> hướng dẫn, kiểm tra, giám sát việc tổ chức thực hiện đào tạo nghề, ngoại ngữ, bồi dưỡng kiến thức cần thiết cho người có đất thu hồi theo đúng quy định. Chỉ đạo cơ sở Giáo dục nghề nghiệp phối hợp với Ủy ban nhân dân cấp xã, đơn vị liên quan trong việc đào tạo nghề cho người có đất bị thu hồi theo quy </w:t>
      </w:r>
      <w:r w:rsidRPr="00385DAC">
        <w:rPr>
          <w:color w:val="000000" w:themeColor="text1"/>
          <w:sz w:val="28"/>
          <w:szCs w:val="28"/>
          <w:lang w:val="vi-VN"/>
        </w:rPr>
        <w:t>định. Thực hiện chế độ báo cáo theo quy định.</w:t>
      </w:r>
    </w:p>
    <w:p w14:paraId="46A038FB" w14:textId="0770A42C" w:rsidR="00AA398D" w:rsidRPr="00385DAC" w:rsidRDefault="00AA398D" w:rsidP="00AA398D">
      <w:pPr>
        <w:pStyle w:val="NormalWeb"/>
        <w:spacing w:before="120" w:beforeAutospacing="0" w:after="120" w:afterAutospacing="0"/>
        <w:ind w:firstLine="720"/>
        <w:jc w:val="both"/>
        <w:rPr>
          <w:color w:val="000000" w:themeColor="text1"/>
          <w:sz w:val="28"/>
          <w:szCs w:val="28"/>
        </w:rPr>
      </w:pPr>
      <w:r w:rsidRPr="00385DAC">
        <w:rPr>
          <w:color w:val="000000" w:themeColor="text1"/>
          <w:sz w:val="28"/>
          <w:szCs w:val="28"/>
          <w:lang w:val="vi-VN"/>
        </w:rPr>
        <w:t xml:space="preserve">4. </w:t>
      </w:r>
      <w:r w:rsidRPr="00385DAC">
        <w:rPr>
          <w:color w:val="000000" w:themeColor="text1"/>
          <w:sz w:val="28"/>
          <w:szCs w:val="28"/>
        </w:rPr>
        <w:t xml:space="preserve">Chi nhánh </w:t>
      </w:r>
      <w:r w:rsidRPr="00385DAC">
        <w:rPr>
          <w:color w:val="000000" w:themeColor="text1"/>
          <w:sz w:val="28"/>
          <w:szCs w:val="28"/>
          <w:lang w:val="vi-VN"/>
        </w:rPr>
        <w:t xml:space="preserve">Ngân hàng Chính sách xã hội </w:t>
      </w:r>
      <w:r w:rsidRPr="00385DAC">
        <w:rPr>
          <w:color w:val="000000" w:themeColor="text1"/>
          <w:sz w:val="28"/>
          <w:szCs w:val="28"/>
        </w:rPr>
        <w:t>tỉnh Thái Nguyên</w:t>
      </w:r>
      <w:r w:rsidRPr="00385DAC">
        <w:rPr>
          <w:color w:val="000000" w:themeColor="text1"/>
          <w:sz w:val="28"/>
          <w:szCs w:val="28"/>
          <w:lang w:val="vi-VN"/>
        </w:rPr>
        <w:t>:</w:t>
      </w:r>
      <w:r w:rsidRPr="00385DAC">
        <w:rPr>
          <w:color w:val="000000" w:themeColor="text1"/>
          <w:sz w:val="28"/>
          <w:szCs w:val="28"/>
        </w:rPr>
        <w:t xml:space="preserve"> Hướng dẫn quy trình, thủ tục vay vốn tạo việc làm, vay vốn đi làm việc ở nước ngoài đúng quy định. T</w:t>
      </w:r>
      <w:r w:rsidRPr="00385DAC">
        <w:rPr>
          <w:color w:val="000000" w:themeColor="text1"/>
          <w:sz w:val="28"/>
          <w:szCs w:val="28"/>
          <w:lang w:val="vi-VN"/>
        </w:rPr>
        <w:t xml:space="preserve">ổ chức việc cho vay đối với người lao động </w:t>
      </w:r>
      <w:r w:rsidRPr="00385DAC">
        <w:rPr>
          <w:color w:val="000000" w:themeColor="text1"/>
          <w:sz w:val="28"/>
          <w:szCs w:val="28"/>
        </w:rPr>
        <w:t>có đất thu hồi</w:t>
      </w:r>
      <w:r w:rsidRPr="00385DAC">
        <w:rPr>
          <w:color w:val="000000" w:themeColor="text1"/>
          <w:sz w:val="28"/>
          <w:szCs w:val="28"/>
          <w:lang w:val="vi-VN"/>
        </w:rPr>
        <w:t xml:space="preserve"> theo quy định tại Quyết định này.</w:t>
      </w:r>
    </w:p>
    <w:p w14:paraId="0BB6D5EB" w14:textId="77777777" w:rsidR="00AA398D" w:rsidRPr="00385DAC" w:rsidRDefault="00AA398D" w:rsidP="00AA398D">
      <w:pPr>
        <w:pStyle w:val="NormalWeb"/>
        <w:shd w:val="clear" w:color="auto" w:fill="FFFFFF"/>
        <w:tabs>
          <w:tab w:val="left" w:pos="851"/>
        </w:tabs>
        <w:spacing w:before="120" w:beforeAutospacing="0" w:after="120" w:afterAutospacing="0"/>
        <w:ind w:firstLine="720"/>
        <w:jc w:val="both"/>
        <w:rPr>
          <w:color w:val="000000" w:themeColor="text1"/>
          <w:sz w:val="28"/>
          <w:szCs w:val="28"/>
        </w:rPr>
      </w:pPr>
      <w:r w:rsidRPr="00385DAC">
        <w:rPr>
          <w:color w:val="000000" w:themeColor="text1"/>
          <w:sz w:val="28"/>
          <w:szCs w:val="28"/>
          <w:lang w:val="vi-VN"/>
        </w:rPr>
        <w:lastRenderedPageBreak/>
        <w:t>5</w:t>
      </w:r>
      <w:r w:rsidRPr="00385DAC">
        <w:rPr>
          <w:color w:val="000000" w:themeColor="text1"/>
          <w:sz w:val="28"/>
          <w:szCs w:val="28"/>
        </w:rPr>
        <w:t xml:space="preserve">. Ủy ban nhân dân cấp xã: </w:t>
      </w:r>
    </w:p>
    <w:p w14:paraId="00395EF5" w14:textId="77777777" w:rsidR="00AA398D" w:rsidRPr="00385DAC" w:rsidRDefault="00AA398D" w:rsidP="00AA398D">
      <w:pPr>
        <w:pStyle w:val="NormalWeb"/>
        <w:shd w:val="clear" w:color="auto" w:fill="FFFFFF"/>
        <w:tabs>
          <w:tab w:val="left" w:pos="851"/>
        </w:tabs>
        <w:spacing w:before="120" w:beforeAutospacing="0" w:after="120" w:afterAutospacing="0"/>
        <w:ind w:firstLine="720"/>
        <w:jc w:val="both"/>
        <w:rPr>
          <w:color w:val="000000" w:themeColor="text1"/>
          <w:sz w:val="28"/>
          <w:szCs w:val="28"/>
        </w:rPr>
      </w:pPr>
      <w:r w:rsidRPr="00385DAC">
        <w:rPr>
          <w:color w:val="000000" w:themeColor="text1"/>
          <w:sz w:val="28"/>
          <w:szCs w:val="28"/>
          <w:lang w:val="vi-VN"/>
        </w:rPr>
        <w:t xml:space="preserve">a) </w:t>
      </w:r>
      <w:r w:rsidRPr="00385DAC">
        <w:rPr>
          <w:color w:val="000000" w:themeColor="text1"/>
          <w:sz w:val="28"/>
          <w:szCs w:val="28"/>
        </w:rPr>
        <w:t xml:space="preserve">Lập và tổ chức thực hiện phương án đào tạo, chuyển đổi nghề và tìm kiếm việc làm tại địa phương; tổ chức lấy ý kiến và tiếp thu, giải trình ý kiến của người có đất thu hồi quy định tại điểm c khoản 4 Điều 109 Luật Đất đai; </w:t>
      </w:r>
    </w:p>
    <w:p w14:paraId="33FC9487" w14:textId="77777777" w:rsidR="00AA398D" w:rsidRPr="00385DAC" w:rsidRDefault="00AA398D" w:rsidP="00AA398D">
      <w:pPr>
        <w:pStyle w:val="NormalWeb"/>
        <w:shd w:val="clear" w:color="auto" w:fill="FFFFFF"/>
        <w:tabs>
          <w:tab w:val="left" w:pos="851"/>
        </w:tabs>
        <w:spacing w:before="120" w:beforeAutospacing="0" w:after="120" w:afterAutospacing="0"/>
        <w:ind w:firstLine="720"/>
        <w:jc w:val="both"/>
        <w:rPr>
          <w:color w:val="000000" w:themeColor="text1"/>
          <w:sz w:val="28"/>
          <w:szCs w:val="28"/>
        </w:rPr>
      </w:pPr>
      <w:r w:rsidRPr="00385DAC">
        <w:rPr>
          <w:color w:val="000000" w:themeColor="text1"/>
          <w:sz w:val="28"/>
          <w:szCs w:val="28"/>
          <w:lang w:val="vi-VN"/>
        </w:rPr>
        <w:t>b)</w:t>
      </w:r>
      <w:r w:rsidRPr="00385DAC">
        <w:rPr>
          <w:color w:val="000000" w:themeColor="text1"/>
          <w:sz w:val="28"/>
          <w:szCs w:val="28"/>
        </w:rPr>
        <w:t xml:space="preserve"> Định kỳ trước ngày 10 tháng 12 hằng năm hoặc khi có yêu cầu, báo cáo kết quả đào tạo nghề, giải quyết việc làm cho người có đất thu hồi gửi Sở </w:t>
      </w:r>
      <w:r w:rsidRPr="00385DAC">
        <w:rPr>
          <w:color w:val="000000" w:themeColor="text1"/>
          <w:sz w:val="28"/>
          <w:szCs w:val="28"/>
          <w:lang w:val="vi-VN"/>
        </w:rPr>
        <w:t xml:space="preserve">Nội vụ </w:t>
      </w:r>
      <w:r w:rsidRPr="00385DAC">
        <w:rPr>
          <w:color w:val="000000" w:themeColor="text1"/>
          <w:sz w:val="28"/>
          <w:szCs w:val="28"/>
        </w:rPr>
        <w:t>để tổng hợp, báo cáo Ủy ban nhân dân tỉnh.</w:t>
      </w:r>
    </w:p>
    <w:p w14:paraId="131FC6F8"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4. Các tổ chức, cá nhân có liên quan </w:t>
      </w:r>
    </w:p>
    <w:p w14:paraId="4520C833" w14:textId="41DC2012"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a) Phối hợp với Ủy ban nhân dân các</w:t>
      </w:r>
      <w:r w:rsidR="006B6410" w:rsidRPr="00385DAC">
        <w:rPr>
          <w:rFonts w:eastAsia="Times New Roman" w:cs="Times New Roman"/>
          <w:color w:val="000000" w:themeColor="text1"/>
          <w:szCs w:val="28"/>
          <w:lang w:eastAsia="vi-VN"/>
        </w:rPr>
        <w:t xml:space="preserve"> xã, phường</w:t>
      </w:r>
      <w:r w:rsidRPr="00385DAC">
        <w:rPr>
          <w:rFonts w:eastAsia="Times New Roman" w:cs="Times New Roman"/>
          <w:color w:val="000000" w:themeColor="text1"/>
          <w:szCs w:val="28"/>
          <w:lang w:eastAsia="vi-VN"/>
        </w:rPr>
        <w:t xml:space="preserve"> nơi thu hồi đất, xây dựng Phương án hỗ trợ giải quyết việc làm và đào tạo nghề cho người có đất thu hồi.</w:t>
      </w:r>
    </w:p>
    <w:p w14:paraId="15AD1789" w14:textId="77777777"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b) Đảm bảo đầy đủ, kịp thời kinh phí để chi trả, hỗ trợ người lao động có đất thu hồi.</w:t>
      </w:r>
    </w:p>
    <w:p w14:paraId="2C6C8F6E" w14:textId="0AB31B2C" w:rsidR="005D41C7" w:rsidRPr="00385DAC" w:rsidRDefault="005D41C7" w:rsidP="005D41C7">
      <w:pPr>
        <w:shd w:val="clear" w:color="auto" w:fill="FFFFFF"/>
        <w:spacing w:before="120" w:after="120" w:line="234" w:lineRule="atLeast"/>
        <w:ind w:firstLine="720"/>
        <w:jc w:val="both"/>
        <w:rPr>
          <w:rFonts w:eastAsia="Times New Roman" w:cs="Times New Roman"/>
          <w:color w:val="000000" w:themeColor="text1"/>
          <w:szCs w:val="28"/>
          <w:lang w:eastAsia="vi-VN"/>
        </w:rPr>
      </w:pPr>
      <w:r w:rsidRPr="00385DAC">
        <w:rPr>
          <w:rFonts w:eastAsia="Times New Roman" w:cs="Times New Roman"/>
          <w:color w:val="000000" w:themeColor="text1"/>
          <w:szCs w:val="28"/>
          <w:lang w:eastAsia="vi-VN"/>
        </w:rPr>
        <w:t xml:space="preserve">c) Phối hợp với các sở, ban, ngành và Ủy ban nhân dân các </w:t>
      </w:r>
      <w:r w:rsidR="00AA398D" w:rsidRPr="00385DAC">
        <w:rPr>
          <w:rFonts w:eastAsia="Times New Roman" w:cs="Times New Roman"/>
          <w:color w:val="000000" w:themeColor="text1"/>
          <w:szCs w:val="28"/>
          <w:lang w:eastAsia="vi-VN"/>
        </w:rPr>
        <w:t xml:space="preserve">xã, phường </w:t>
      </w:r>
      <w:r w:rsidRPr="00385DAC">
        <w:rPr>
          <w:rFonts w:eastAsia="Times New Roman" w:cs="Times New Roman"/>
          <w:color w:val="000000" w:themeColor="text1"/>
          <w:szCs w:val="28"/>
          <w:lang w:eastAsia="vi-VN"/>
        </w:rPr>
        <w:t>nơi thu hồi đất giải quyết các vấn đề liên quan./.</w:t>
      </w:r>
    </w:p>
    <w:p w14:paraId="44ECEC39" w14:textId="0FDB3473" w:rsidR="005D41C7" w:rsidRPr="00385DAC" w:rsidRDefault="005D41C7" w:rsidP="005D41C7">
      <w:pPr>
        <w:rPr>
          <w:rFonts w:cs="Times New Roman"/>
          <w:color w:val="000000" w:themeColor="text1"/>
          <w:szCs w:val="28"/>
        </w:rPr>
      </w:pPr>
    </w:p>
    <w:p w14:paraId="506BB98E" w14:textId="77777777" w:rsidR="006B6410" w:rsidRPr="00385DAC" w:rsidRDefault="006B6410" w:rsidP="005D41C7">
      <w:pPr>
        <w:rPr>
          <w:rFonts w:cs="Times New Roman"/>
          <w:color w:val="000000" w:themeColor="text1"/>
          <w:szCs w:val="28"/>
        </w:rPr>
      </w:pPr>
    </w:p>
    <w:p w14:paraId="3DCB6027" w14:textId="77777777" w:rsidR="006B6410" w:rsidRPr="00385DAC" w:rsidRDefault="006B6410" w:rsidP="005D41C7">
      <w:pPr>
        <w:rPr>
          <w:rFonts w:cs="Times New Roman"/>
          <w:color w:val="000000" w:themeColor="text1"/>
          <w:szCs w:val="28"/>
        </w:rPr>
      </w:pPr>
    </w:p>
    <w:p w14:paraId="02BAFDED" w14:textId="77777777" w:rsidR="006B6410" w:rsidRPr="00385DAC" w:rsidRDefault="006B6410" w:rsidP="005D41C7">
      <w:pPr>
        <w:rPr>
          <w:rFonts w:cs="Times New Roman"/>
          <w:color w:val="000000" w:themeColor="text1"/>
          <w:szCs w:val="28"/>
        </w:rPr>
      </w:pPr>
    </w:p>
    <w:p w14:paraId="1A110611" w14:textId="77777777" w:rsidR="006B6410" w:rsidRPr="00385DAC" w:rsidRDefault="006B6410" w:rsidP="005D41C7">
      <w:pPr>
        <w:rPr>
          <w:rFonts w:cs="Times New Roman"/>
          <w:color w:val="000000" w:themeColor="text1"/>
          <w:szCs w:val="28"/>
        </w:rPr>
      </w:pPr>
    </w:p>
    <w:p w14:paraId="3A6A3C93" w14:textId="77777777" w:rsidR="006B6410" w:rsidRPr="00385DAC" w:rsidRDefault="006B6410" w:rsidP="005D41C7">
      <w:pPr>
        <w:rPr>
          <w:rFonts w:cs="Times New Roman"/>
          <w:color w:val="000000" w:themeColor="text1"/>
          <w:szCs w:val="28"/>
        </w:rPr>
      </w:pPr>
    </w:p>
    <w:p w14:paraId="34C8AA97" w14:textId="77777777" w:rsidR="006B6410" w:rsidRPr="00385DAC" w:rsidRDefault="006B6410" w:rsidP="005D41C7">
      <w:pPr>
        <w:rPr>
          <w:rFonts w:cs="Times New Roman"/>
          <w:color w:val="000000" w:themeColor="text1"/>
          <w:szCs w:val="28"/>
        </w:rPr>
      </w:pPr>
    </w:p>
    <w:p w14:paraId="293EBE71" w14:textId="77777777" w:rsidR="006B6410" w:rsidRPr="00385DAC" w:rsidRDefault="006B6410" w:rsidP="005D41C7">
      <w:pPr>
        <w:rPr>
          <w:rFonts w:cs="Times New Roman"/>
          <w:color w:val="000000" w:themeColor="text1"/>
          <w:szCs w:val="28"/>
        </w:rPr>
      </w:pPr>
    </w:p>
    <w:p w14:paraId="52154DBB" w14:textId="77777777" w:rsidR="006B6410" w:rsidRPr="00385DAC" w:rsidRDefault="006B6410" w:rsidP="005D41C7">
      <w:pPr>
        <w:rPr>
          <w:rFonts w:cs="Times New Roman"/>
          <w:color w:val="000000" w:themeColor="text1"/>
          <w:szCs w:val="28"/>
        </w:rPr>
      </w:pPr>
    </w:p>
    <w:p w14:paraId="2AC3E930" w14:textId="77777777" w:rsidR="006B6410" w:rsidRPr="00385DAC" w:rsidRDefault="006B6410" w:rsidP="005D41C7">
      <w:pPr>
        <w:rPr>
          <w:rFonts w:cs="Times New Roman"/>
          <w:color w:val="000000" w:themeColor="text1"/>
          <w:szCs w:val="28"/>
        </w:rPr>
      </w:pPr>
    </w:p>
    <w:p w14:paraId="76FB3AEE" w14:textId="77777777" w:rsidR="006B6410" w:rsidRPr="00385DAC" w:rsidRDefault="006B6410" w:rsidP="005D41C7">
      <w:pPr>
        <w:rPr>
          <w:rFonts w:cs="Times New Roman"/>
          <w:color w:val="000000" w:themeColor="text1"/>
          <w:szCs w:val="28"/>
        </w:rPr>
      </w:pPr>
    </w:p>
    <w:p w14:paraId="5F1A2367" w14:textId="77777777" w:rsidR="006B6410" w:rsidRPr="00385DAC" w:rsidRDefault="006B6410" w:rsidP="005D41C7">
      <w:pPr>
        <w:rPr>
          <w:rFonts w:cs="Times New Roman"/>
          <w:color w:val="000000" w:themeColor="text1"/>
          <w:szCs w:val="28"/>
        </w:rPr>
      </w:pPr>
    </w:p>
    <w:p w14:paraId="3BDD5228" w14:textId="77777777" w:rsidR="006B6410" w:rsidRPr="00385DAC" w:rsidRDefault="006B6410" w:rsidP="005D41C7">
      <w:pPr>
        <w:rPr>
          <w:rFonts w:cs="Times New Roman"/>
          <w:color w:val="000000" w:themeColor="text1"/>
          <w:szCs w:val="28"/>
        </w:rPr>
      </w:pPr>
    </w:p>
    <w:p w14:paraId="51D4425D" w14:textId="77777777" w:rsidR="006B6410" w:rsidRPr="00385DAC" w:rsidRDefault="006B6410" w:rsidP="005D41C7">
      <w:pPr>
        <w:rPr>
          <w:rFonts w:cs="Times New Roman"/>
          <w:color w:val="000000" w:themeColor="text1"/>
          <w:szCs w:val="28"/>
        </w:rPr>
      </w:pPr>
    </w:p>
    <w:p w14:paraId="3054ECDE" w14:textId="77777777" w:rsidR="00535ECA" w:rsidRPr="00385DAC" w:rsidRDefault="00535ECA" w:rsidP="005D41C7">
      <w:pPr>
        <w:rPr>
          <w:rFonts w:cs="Times New Roman"/>
          <w:color w:val="000000" w:themeColor="text1"/>
          <w:szCs w:val="28"/>
        </w:rPr>
      </w:pPr>
    </w:p>
    <w:p w14:paraId="1ADF7A13" w14:textId="77777777" w:rsidR="005D41C7" w:rsidRPr="00385DAC" w:rsidRDefault="005D41C7" w:rsidP="005D41C7">
      <w:pPr>
        <w:rPr>
          <w:rFonts w:cs="Times New Roman"/>
          <w:color w:val="000000" w:themeColor="text1"/>
          <w:szCs w:val="28"/>
        </w:rPr>
      </w:pPr>
    </w:p>
    <w:p w14:paraId="5F522647" w14:textId="77777777" w:rsidR="00BC75CC" w:rsidRPr="00385DAC" w:rsidRDefault="00BC75CC">
      <w:pPr>
        <w:rPr>
          <w:color w:val="000000" w:themeColor="text1"/>
        </w:rPr>
      </w:pPr>
    </w:p>
    <w:sectPr w:rsidR="00BC75CC" w:rsidRPr="00385DAC" w:rsidSect="00493A0E">
      <w:headerReference w:type="default" r:id="rId8"/>
      <w:footerReference w:type="default" r:id="rId9"/>
      <w:pgSz w:w="11907" w:h="16840" w:code="9"/>
      <w:pgMar w:top="1134" w:right="1134" w:bottom="113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7673" w14:textId="77777777" w:rsidR="00A604EB" w:rsidRDefault="00A604EB">
      <w:pPr>
        <w:spacing w:after="0" w:line="240" w:lineRule="auto"/>
      </w:pPr>
      <w:r>
        <w:separator/>
      </w:r>
    </w:p>
  </w:endnote>
  <w:endnote w:type="continuationSeparator" w:id="0">
    <w:p w14:paraId="27F9053D" w14:textId="77777777" w:rsidR="00A604EB" w:rsidRDefault="00A6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5C3E" w14:textId="77777777" w:rsidR="00CF23C2" w:rsidRDefault="00CF23C2">
    <w:pPr>
      <w:pStyle w:val="Footer"/>
    </w:pPr>
  </w:p>
  <w:p w14:paraId="5BBF6EA5" w14:textId="77777777" w:rsidR="00CF23C2" w:rsidRDefault="00CF2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5FEDE" w14:textId="77777777" w:rsidR="00A604EB" w:rsidRDefault="00A604EB">
      <w:pPr>
        <w:spacing w:after="0" w:line="240" w:lineRule="auto"/>
      </w:pPr>
      <w:r>
        <w:separator/>
      </w:r>
    </w:p>
  </w:footnote>
  <w:footnote w:type="continuationSeparator" w:id="0">
    <w:p w14:paraId="772464C2" w14:textId="77777777" w:rsidR="00A604EB" w:rsidRDefault="00A6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628214"/>
      <w:docPartObj>
        <w:docPartGallery w:val="Page Numbers (Top of Page)"/>
        <w:docPartUnique/>
      </w:docPartObj>
    </w:sdtPr>
    <w:sdtEndPr>
      <w:rPr>
        <w:noProof/>
      </w:rPr>
    </w:sdtEndPr>
    <w:sdtContent>
      <w:p w14:paraId="09BF66F3" w14:textId="57DE5466" w:rsidR="00493A0E" w:rsidRDefault="00493A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13A82F" w14:textId="77777777" w:rsidR="00CF23C2" w:rsidRDefault="00CF2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6332E"/>
    <w:multiLevelType w:val="hybridMultilevel"/>
    <w:tmpl w:val="88DE2A8A"/>
    <w:lvl w:ilvl="0" w:tplc="358C844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BB740F0"/>
    <w:multiLevelType w:val="hybridMultilevel"/>
    <w:tmpl w:val="C524A86E"/>
    <w:lvl w:ilvl="0" w:tplc="5B1808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4F56360"/>
    <w:multiLevelType w:val="hybridMultilevel"/>
    <w:tmpl w:val="B4C451B2"/>
    <w:lvl w:ilvl="0" w:tplc="75DE6B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509A1"/>
    <w:multiLevelType w:val="multilevel"/>
    <w:tmpl w:val="4C02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C7"/>
    <w:rsid w:val="00002F4F"/>
    <w:rsid w:val="000162D0"/>
    <w:rsid w:val="00047B2F"/>
    <w:rsid w:val="00062840"/>
    <w:rsid w:val="000662C0"/>
    <w:rsid w:val="00072FEF"/>
    <w:rsid w:val="0007693D"/>
    <w:rsid w:val="000928EA"/>
    <w:rsid w:val="000C1071"/>
    <w:rsid w:val="000C2716"/>
    <w:rsid w:val="000C557A"/>
    <w:rsid w:val="000E4BB4"/>
    <w:rsid w:val="00115D94"/>
    <w:rsid w:val="00121F0C"/>
    <w:rsid w:val="0012229B"/>
    <w:rsid w:val="0012293B"/>
    <w:rsid w:val="00133B98"/>
    <w:rsid w:val="0015154C"/>
    <w:rsid w:val="001538E5"/>
    <w:rsid w:val="00174749"/>
    <w:rsid w:val="001766D0"/>
    <w:rsid w:val="00181405"/>
    <w:rsid w:val="00181FAC"/>
    <w:rsid w:val="00191B60"/>
    <w:rsid w:val="001B62F4"/>
    <w:rsid w:val="001D35AB"/>
    <w:rsid w:val="001E7AB5"/>
    <w:rsid w:val="0020221B"/>
    <w:rsid w:val="00222A0B"/>
    <w:rsid w:val="00226B3D"/>
    <w:rsid w:val="002346A8"/>
    <w:rsid w:val="00235122"/>
    <w:rsid w:val="00235386"/>
    <w:rsid w:val="00257874"/>
    <w:rsid w:val="00277172"/>
    <w:rsid w:val="0028119A"/>
    <w:rsid w:val="0029223E"/>
    <w:rsid w:val="002A337D"/>
    <w:rsid w:val="002B1B5B"/>
    <w:rsid w:val="002F7DBA"/>
    <w:rsid w:val="00320097"/>
    <w:rsid w:val="00335AF3"/>
    <w:rsid w:val="003451F3"/>
    <w:rsid w:val="0035423C"/>
    <w:rsid w:val="00360A49"/>
    <w:rsid w:val="0036445C"/>
    <w:rsid w:val="00385DAC"/>
    <w:rsid w:val="003A7B88"/>
    <w:rsid w:val="003B559A"/>
    <w:rsid w:val="00414640"/>
    <w:rsid w:val="00484ED2"/>
    <w:rsid w:val="00493A0E"/>
    <w:rsid w:val="004A6800"/>
    <w:rsid w:val="004F043D"/>
    <w:rsid w:val="00500D7C"/>
    <w:rsid w:val="00535ECA"/>
    <w:rsid w:val="005416F2"/>
    <w:rsid w:val="00544A1F"/>
    <w:rsid w:val="00545964"/>
    <w:rsid w:val="005503D4"/>
    <w:rsid w:val="00585901"/>
    <w:rsid w:val="005B121E"/>
    <w:rsid w:val="005B7BA0"/>
    <w:rsid w:val="005D41C7"/>
    <w:rsid w:val="005E349F"/>
    <w:rsid w:val="005F45EE"/>
    <w:rsid w:val="006129B9"/>
    <w:rsid w:val="00624CF2"/>
    <w:rsid w:val="006251C2"/>
    <w:rsid w:val="00630BED"/>
    <w:rsid w:val="00662FB2"/>
    <w:rsid w:val="00693C88"/>
    <w:rsid w:val="00693DC3"/>
    <w:rsid w:val="006A35E4"/>
    <w:rsid w:val="006A7A63"/>
    <w:rsid w:val="006B28D5"/>
    <w:rsid w:val="006B6410"/>
    <w:rsid w:val="006C1EF2"/>
    <w:rsid w:val="006E018E"/>
    <w:rsid w:val="0073104C"/>
    <w:rsid w:val="007360FD"/>
    <w:rsid w:val="0078490E"/>
    <w:rsid w:val="007851A4"/>
    <w:rsid w:val="00793693"/>
    <w:rsid w:val="007939A7"/>
    <w:rsid w:val="007A1FE2"/>
    <w:rsid w:val="007A4699"/>
    <w:rsid w:val="007A7491"/>
    <w:rsid w:val="007D5CE8"/>
    <w:rsid w:val="007E0845"/>
    <w:rsid w:val="00814B8D"/>
    <w:rsid w:val="00817601"/>
    <w:rsid w:val="008306EA"/>
    <w:rsid w:val="00880175"/>
    <w:rsid w:val="008A7AA5"/>
    <w:rsid w:val="008C1075"/>
    <w:rsid w:val="008D0DC5"/>
    <w:rsid w:val="008F093A"/>
    <w:rsid w:val="008F3A86"/>
    <w:rsid w:val="0091529F"/>
    <w:rsid w:val="009556C9"/>
    <w:rsid w:val="00960FBE"/>
    <w:rsid w:val="00986E87"/>
    <w:rsid w:val="009C6EA3"/>
    <w:rsid w:val="009D3007"/>
    <w:rsid w:val="009E7445"/>
    <w:rsid w:val="009F2C3A"/>
    <w:rsid w:val="00A123E4"/>
    <w:rsid w:val="00A14C35"/>
    <w:rsid w:val="00A22F68"/>
    <w:rsid w:val="00A241A7"/>
    <w:rsid w:val="00A262B2"/>
    <w:rsid w:val="00A307AD"/>
    <w:rsid w:val="00A42CDA"/>
    <w:rsid w:val="00A44C76"/>
    <w:rsid w:val="00A604EB"/>
    <w:rsid w:val="00A846B9"/>
    <w:rsid w:val="00A9663B"/>
    <w:rsid w:val="00AA21C1"/>
    <w:rsid w:val="00AA398D"/>
    <w:rsid w:val="00AB1A8B"/>
    <w:rsid w:val="00AB3DD3"/>
    <w:rsid w:val="00AC0FFC"/>
    <w:rsid w:val="00AC3BB1"/>
    <w:rsid w:val="00AD6678"/>
    <w:rsid w:val="00AF63BF"/>
    <w:rsid w:val="00B03AFC"/>
    <w:rsid w:val="00B25C23"/>
    <w:rsid w:val="00B36D26"/>
    <w:rsid w:val="00B46DA7"/>
    <w:rsid w:val="00B71A79"/>
    <w:rsid w:val="00B85D89"/>
    <w:rsid w:val="00BA25F8"/>
    <w:rsid w:val="00BC75CC"/>
    <w:rsid w:val="00BD4C41"/>
    <w:rsid w:val="00C11061"/>
    <w:rsid w:val="00C279EE"/>
    <w:rsid w:val="00C8528B"/>
    <w:rsid w:val="00C9082C"/>
    <w:rsid w:val="00CA4C2E"/>
    <w:rsid w:val="00CB707E"/>
    <w:rsid w:val="00CE04CF"/>
    <w:rsid w:val="00CE319D"/>
    <w:rsid w:val="00CE7BD1"/>
    <w:rsid w:val="00CF23C2"/>
    <w:rsid w:val="00D12F4E"/>
    <w:rsid w:val="00D56A71"/>
    <w:rsid w:val="00DC01D9"/>
    <w:rsid w:val="00DD30FA"/>
    <w:rsid w:val="00E13AE4"/>
    <w:rsid w:val="00E13F02"/>
    <w:rsid w:val="00E145CC"/>
    <w:rsid w:val="00E34816"/>
    <w:rsid w:val="00E47C0F"/>
    <w:rsid w:val="00E8174B"/>
    <w:rsid w:val="00E8707A"/>
    <w:rsid w:val="00E877EA"/>
    <w:rsid w:val="00E93C7A"/>
    <w:rsid w:val="00ED4B04"/>
    <w:rsid w:val="00ED6D4F"/>
    <w:rsid w:val="00F17E42"/>
    <w:rsid w:val="00F21033"/>
    <w:rsid w:val="00F5760E"/>
    <w:rsid w:val="00F63CF0"/>
    <w:rsid w:val="00F97752"/>
    <w:rsid w:val="00FB43B5"/>
    <w:rsid w:val="00FB65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8DCB"/>
  <w15:chartTrackingRefBased/>
  <w15:docId w15:val="{BE77D85C-8651-4795-A5E4-43E2AD16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075"/>
    <w:pPr>
      <w:spacing w:after="200" w:line="276" w:lineRule="auto"/>
      <w:jc w:val="left"/>
    </w:pPr>
    <w:rPr>
      <w:kern w:val="0"/>
      <w:lang w:val="en-US"/>
      <w14:ligatures w14:val="none"/>
    </w:rPr>
  </w:style>
  <w:style w:type="paragraph" w:styleId="Heading1">
    <w:name w:val="heading 1"/>
    <w:basedOn w:val="Normal"/>
    <w:next w:val="Normal"/>
    <w:link w:val="Heading1Char"/>
    <w:qFormat/>
    <w:rsid w:val="005D4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1C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5D41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41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41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41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41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41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1C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rsid w:val="005D41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41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41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41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41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41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4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1C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D41C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D41C7"/>
    <w:pPr>
      <w:spacing w:before="160"/>
      <w:jc w:val="center"/>
    </w:pPr>
    <w:rPr>
      <w:i/>
      <w:iCs/>
      <w:color w:val="404040" w:themeColor="text1" w:themeTint="BF"/>
    </w:rPr>
  </w:style>
  <w:style w:type="character" w:customStyle="1" w:styleId="QuoteChar">
    <w:name w:val="Quote Char"/>
    <w:basedOn w:val="DefaultParagraphFont"/>
    <w:link w:val="Quote"/>
    <w:uiPriority w:val="29"/>
    <w:rsid w:val="005D41C7"/>
    <w:rPr>
      <w:i/>
      <w:iCs/>
      <w:color w:val="404040" w:themeColor="text1" w:themeTint="BF"/>
    </w:rPr>
  </w:style>
  <w:style w:type="paragraph" w:styleId="ListParagraph">
    <w:name w:val="List Paragraph"/>
    <w:basedOn w:val="Normal"/>
    <w:uiPriority w:val="34"/>
    <w:qFormat/>
    <w:rsid w:val="005D41C7"/>
    <w:pPr>
      <w:ind w:left="720"/>
      <w:contextualSpacing/>
    </w:pPr>
  </w:style>
  <w:style w:type="character" w:styleId="IntenseEmphasis">
    <w:name w:val="Intense Emphasis"/>
    <w:basedOn w:val="DefaultParagraphFont"/>
    <w:uiPriority w:val="21"/>
    <w:qFormat/>
    <w:rsid w:val="005D41C7"/>
    <w:rPr>
      <w:i/>
      <w:iCs/>
      <w:color w:val="0F4761" w:themeColor="accent1" w:themeShade="BF"/>
    </w:rPr>
  </w:style>
  <w:style w:type="paragraph" w:styleId="IntenseQuote">
    <w:name w:val="Intense Quote"/>
    <w:basedOn w:val="Normal"/>
    <w:next w:val="Normal"/>
    <w:link w:val="IntenseQuoteChar"/>
    <w:uiPriority w:val="30"/>
    <w:qFormat/>
    <w:rsid w:val="005D4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1C7"/>
    <w:rPr>
      <w:i/>
      <w:iCs/>
      <w:color w:val="0F4761" w:themeColor="accent1" w:themeShade="BF"/>
    </w:rPr>
  </w:style>
  <w:style w:type="character" w:styleId="IntenseReference">
    <w:name w:val="Intense Reference"/>
    <w:basedOn w:val="DefaultParagraphFont"/>
    <w:uiPriority w:val="32"/>
    <w:qFormat/>
    <w:rsid w:val="005D41C7"/>
    <w:rPr>
      <w:b/>
      <w:bCs/>
      <w:smallCaps/>
      <w:color w:val="0F4761" w:themeColor="accent1" w:themeShade="BF"/>
      <w:spacing w:val="5"/>
    </w:rPr>
  </w:style>
  <w:style w:type="character" w:customStyle="1" w:styleId="fontstyle01">
    <w:name w:val="fontstyle01"/>
    <w:basedOn w:val="DefaultParagraphFont"/>
    <w:rsid w:val="005D41C7"/>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5D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1C7"/>
    <w:rPr>
      <w:kern w:val="0"/>
      <w:lang w:val="en-US"/>
      <w14:ligatures w14:val="none"/>
    </w:rPr>
  </w:style>
  <w:style w:type="paragraph" w:styleId="Footer">
    <w:name w:val="footer"/>
    <w:basedOn w:val="Normal"/>
    <w:link w:val="FooterChar"/>
    <w:uiPriority w:val="99"/>
    <w:unhideWhenUsed/>
    <w:rsid w:val="005D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1C7"/>
    <w:rPr>
      <w:kern w:val="0"/>
      <w:lang w:val="en-US"/>
      <w14:ligatures w14:val="non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5D41C7"/>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99"/>
    <w:semiHidden/>
    <w:unhideWhenUsed/>
    <w:rsid w:val="005D41C7"/>
    <w:pPr>
      <w:spacing w:after="0" w:line="240" w:lineRule="auto"/>
      <w:jc w:val="center"/>
    </w:pPr>
    <w:rPr>
      <w:rFonts w:eastAsia="Times New Roman" w:cs="Times New Roman"/>
      <w:b/>
      <w:bCs/>
      <w:sz w:val="24"/>
      <w:szCs w:val="24"/>
      <w:lang w:val="x-none" w:eastAsia="x-none"/>
    </w:rPr>
  </w:style>
  <w:style w:type="character" w:customStyle="1" w:styleId="BodyTextChar">
    <w:name w:val="Body Text Char"/>
    <w:basedOn w:val="DefaultParagraphFont"/>
    <w:link w:val="BodyText"/>
    <w:uiPriority w:val="99"/>
    <w:semiHidden/>
    <w:rsid w:val="005D41C7"/>
    <w:rPr>
      <w:rFonts w:eastAsia="Times New Roman" w:cs="Times New Roman"/>
      <w:b/>
      <w:bCs/>
      <w:kern w:val="0"/>
      <w:sz w:val="24"/>
      <w:szCs w:val="24"/>
      <w:lang w:val="x-none" w:eastAsia="x-none"/>
      <w14:ligatures w14:val="none"/>
    </w:rPr>
  </w:style>
  <w:style w:type="table" w:customStyle="1" w:styleId="TableGrid1">
    <w:name w:val="Table Grid1"/>
    <w:basedOn w:val="TableNormal"/>
    <w:next w:val="TableGrid"/>
    <w:uiPriority w:val="59"/>
    <w:rsid w:val="005D41C7"/>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769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93D"/>
    <w:rPr>
      <w:kern w:val="0"/>
      <w:sz w:val="20"/>
      <w:szCs w:val="20"/>
      <w:lang w:val="en-US"/>
      <w14:ligatures w14:val="none"/>
    </w:rPr>
  </w:style>
  <w:style w:type="character" w:styleId="FootnoteReference">
    <w:name w:val="footnote reference"/>
    <w:basedOn w:val="DefaultParagraphFont"/>
    <w:uiPriority w:val="99"/>
    <w:semiHidden/>
    <w:unhideWhenUsed/>
    <w:rsid w:val="0007693D"/>
    <w:rPr>
      <w:vertAlign w:val="superscript"/>
    </w:rPr>
  </w:style>
  <w:style w:type="paragraph" w:customStyle="1" w:styleId="Normal1">
    <w:name w:val="Normal1"/>
    <w:basedOn w:val="Normal"/>
    <w:rsid w:val="00535ECA"/>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AA398D"/>
    <w:rPr>
      <w:rFonts w:eastAsia="Times New Roman" w:cs="Times New Roman"/>
      <w:kern w:val="0"/>
      <w:sz w:val="24"/>
      <w:szCs w:val="24"/>
      <w:lang w:val="en-US"/>
      <w14:ligatures w14:val="none"/>
    </w:rPr>
  </w:style>
  <w:style w:type="character" w:styleId="Strong">
    <w:name w:val="Strong"/>
    <w:basedOn w:val="DefaultParagraphFont"/>
    <w:uiPriority w:val="22"/>
    <w:qFormat/>
    <w:rsid w:val="009E7445"/>
    <w:rPr>
      <w:b/>
      <w:bCs/>
    </w:rPr>
  </w:style>
  <w:style w:type="paragraph" w:styleId="BalloonText">
    <w:name w:val="Balloon Text"/>
    <w:basedOn w:val="Normal"/>
    <w:link w:val="BalloonTextChar"/>
    <w:uiPriority w:val="99"/>
    <w:semiHidden/>
    <w:unhideWhenUsed/>
    <w:rsid w:val="00493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A0E"/>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1876">
      <w:bodyDiv w:val="1"/>
      <w:marLeft w:val="0"/>
      <w:marRight w:val="0"/>
      <w:marTop w:val="0"/>
      <w:marBottom w:val="0"/>
      <w:divBdr>
        <w:top w:val="none" w:sz="0" w:space="0" w:color="auto"/>
        <w:left w:val="none" w:sz="0" w:space="0" w:color="auto"/>
        <w:bottom w:val="none" w:sz="0" w:space="0" w:color="auto"/>
        <w:right w:val="none" w:sz="0" w:space="0" w:color="auto"/>
      </w:divBdr>
    </w:div>
    <w:div w:id="242762005">
      <w:bodyDiv w:val="1"/>
      <w:marLeft w:val="0"/>
      <w:marRight w:val="0"/>
      <w:marTop w:val="0"/>
      <w:marBottom w:val="0"/>
      <w:divBdr>
        <w:top w:val="none" w:sz="0" w:space="0" w:color="auto"/>
        <w:left w:val="none" w:sz="0" w:space="0" w:color="auto"/>
        <w:bottom w:val="none" w:sz="0" w:space="0" w:color="auto"/>
        <w:right w:val="none" w:sz="0" w:space="0" w:color="auto"/>
      </w:divBdr>
    </w:div>
    <w:div w:id="270670444">
      <w:bodyDiv w:val="1"/>
      <w:marLeft w:val="0"/>
      <w:marRight w:val="0"/>
      <w:marTop w:val="0"/>
      <w:marBottom w:val="0"/>
      <w:divBdr>
        <w:top w:val="none" w:sz="0" w:space="0" w:color="auto"/>
        <w:left w:val="none" w:sz="0" w:space="0" w:color="auto"/>
        <w:bottom w:val="none" w:sz="0" w:space="0" w:color="auto"/>
        <w:right w:val="none" w:sz="0" w:space="0" w:color="auto"/>
      </w:divBdr>
    </w:div>
    <w:div w:id="313341973">
      <w:bodyDiv w:val="1"/>
      <w:marLeft w:val="0"/>
      <w:marRight w:val="0"/>
      <w:marTop w:val="0"/>
      <w:marBottom w:val="0"/>
      <w:divBdr>
        <w:top w:val="none" w:sz="0" w:space="0" w:color="auto"/>
        <w:left w:val="none" w:sz="0" w:space="0" w:color="auto"/>
        <w:bottom w:val="none" w:sz="0" w:space="0" w:color="auto"/>
        <w:right w:val="none" w:sz="0" w:space="0" w:color="auto"/>
      </w:divBdr>
    </w:div>
    <w:div w:id="320432829">
      <w:bodyDiv w:val="1"/>
      <w:marLeft w:val="0"/>
      <w:marRight w:val="0"/>
      <w:marTop w:val="0"/>
      <w:marBottom w:val="0"/>
      <w:divBdr>
        <w:top w:val="none" w:sz="0" w:space="0" w:color="auto"/>
        <w:left w:val="none" w:sz="0" w:space="0" w:color="auto"/>
        <w:bottom w:val="none" w:sz="0" w:space="0" w:color="auto"/>
        <w:right w:val="none" w:sz="0" w:space="0" w:color="auto"/>
      </w:divBdr>
    </w:div>
    <w:div w:id="625425959">
      <w:bodyDiv w:val="1"/>
      <w:marLeft w:val="0"/>
      <w:marRight w:val="0"/>
      <w:marTop w:val="0"/>
      <w:marBottom w:val="0"/>
      <w:divBdr>
        <w:top w:val="none" w:sz="0" w:space="0" w:color="auto"/>
        <w:left w:val="none" w:sz="0" w:space="0" w:color="auto"/>
        <w:bottom w:val="none" w:sz="0" w:space="0" w:color="auto"/>
        <w:right w:val="none" w:sz="0" w:space="0" w:color="auto"/>
      </w:divBdr>
    </w:div>
    <w:div w:id="646788341">
      <w:bodyDiv w:val="1"/>
      <w:marLeft w:val="0"/>
      <w:marRight w:val="0"/>
      <w:marTop w:val="0"/>
      <w:marBottom w:val="0"/>
      <w:divBdr>
        <w:top w:val="none" w:sz="0" w:space="0" w:color="auto"/>
        <w:left w:val="none" w:sz="0" w:space="0" w:color="auto"/>
        <w:bottom w:val="none" w:sz="0" w:space="0" w:color="auto"/>
        <w:right w:val="none" w:sz="0" w:space="0" w:color="auto"/>
      </w:divBdr>
    </w:div>
    <w:div w:id="711079966">
      <w:bodyDiv w:val="1"/>
      <w:marLeft w:val="0"/>
      <w:marRight w:val="0"/>
      <w:marTop w:val="0"/>
      <w:marBottom w:val="0"/>
      <w:divBdr>
        <w:top w:val="none" w:sz="0" w:space="0" w:color="auto"/>
        <w:left w:val="none" w:sz="0" w:space="0" w:color="auto"/>
        <w:bottom w:val="none" w:sz="0" w:space="0" w:color="auto"/>
        <w:right w:val="none" w:sz="0" w:space="0" w:color="auto"/>
      </w:divBdr>
    </w:div>
    <w:div w:id="730620833">
      <w:bodyDiv w:val="1"/>
      <w:marLeft w:val="0"/>
      <w:marRight w:val="0"/>
      <w:marTop w:val="0"/>
      <w:marBottom w:val="0"/>
      <w:divBdr>
        <w:top w:val="none" w:sz="0" w:space="0" w:color="auto"/>
        <w:left w:val="none" w:sz="0" w:space="0" w:color="auto"/>
        <w:bottom w:val="none" w:sz="0" w:space="0" w:color="auto"/>
        <w:right w:val="none" w:sz="0" w:space="0" w:color="auto"/>
      </w:divBdr>
    </w:div>
    <w:div w:id="738331645">
      <w:bodyDiv w:val="1"/>
      <w:marLeft w:val="0"/>
      <w:marRight w:val="0"/>
      <w:marTop w:val="0"/>
      <w:marBottom w:val="0"/>
      <w:divBdr>
        <w:top w:val="none" w:sz="0" w:space="0" w:color="auto"/>
        <w:left w:val="none" w:sz="0" w:space="0" w:color="auto"/>
        <w:bottom w:val="none" w:sz="0" w:space="0" w:color="auto"/>
        <w:right w:val="none" w:sz="0" w:space="0" w:color="auto"/>
      </w:divBdr>
    </w:div>
    <w:div w:id="969556609">
      <w:bodyDiv w:val="1"/>
      <w:marLeft w:val="0"/>
      <w:marRight w:val="0"/>
      <w:marTop w:val="0"/>
      <w:marBottom w:val="0"/>
      <w:divBdr>
        <w:top w:val="none" w:sz="0" w:space="0" w:color="auto"/>
        <w:left w:val="none" w:sz="0" w:space="0" w:color="auto"/>
        <w:bottom w:val="none" w:sz="0" w:space="0" w:color="auto"/>
        <w:right w:val="none" w:sz="0" w:space="0" w:color="auto"/>
      </w:divBdr>
    </w:div>
    <w:div w:id="998846962">
      <w:bodyDiv w:val="1"/>
      <w:marLeft w:val="0"/>
      <w:marRight w:val="0"/>
      <w:marTop w:val="0"/>
      <w:marBottom w:val="0"/>
      <w:divBdr>
        <w:top w:val="none" w:sz="0" w:space="0" w:color="auto"/>
        <w:left w:val="none" w:sz="0" w:space="0" w:color="auto"/>
        <w:bottom w:val="none" w:sz="0" w:space="0" w:color="auto"/>
        <w:right w:val="none" w:sz="0" w:space="0" w:color="auto"/>
      </w:divBdr>
    </w:div>
    <w:div w:id="1398632505">
      <w:bodyDiv w:val="1"/>
      <w:marLeft w:val="0"/>
      <w:marRight w:val="0"/>
      <w:marTop w:val="0"/>
      <w:marBottom w:val="0"/>
      <w:divBdr>
        <w:top w:val="none" w:sz="0" w:space="0" w:color="auto"/>
        <w:left w:val="none" w:sz="0" w:space="0" w:color="auto"/>
        <w:bottom w:val="none" w:sz="0" w:space="0" w:color="auto"/>
        <w:right w:val="none" w:sz="0" w:space="0" w:color="auto"/>
      </w:divBdr>
    </w:div>
    <w:div w:id="1535924243">
      <w:bodyDiv w:val="1"/>
      <w:marLeft w:val="0"/>
      <w:marRight w:val="0"/>
      <w:marTop w:val="0"/>
      <w:marBottom w:val="0"/>
      <w:divBdr>
        <w:top w:val="none" w:sz="0" w:space="0" w:color="auto"/>
        <w:left w:val="none" w:sz="0" w:space="0" w:color="auto"/>
        <w:bottom w:val="none" w:sz="0" w:space="0" w:color="auto"/>
        <w:right w:val="none" w:sz="0" w:space="0" w:color="auto"/>
      </w:divBdr>
    </w:div>
    <w:div w:id="1640720359">
      <w:bodyDiv w:val="1"/>
      <w:marLeft w:val="0"/>
      <w:marRight w:val="0"/>
      <w:marTop w:val="0"/>
      <w:marBottom w:val="0"/>
      <w:divBdr>
        <w:top w:val="none" w:sz="0" w:space="0" w:color="auto"/>
        <w:left w:val="none" w:sz="0" w:space="0" w:color="auto"/>
        <w:bottom w:val="none" w:sz="0" w:space="0" w:color="auto"/>
        <w:right w:val="none" w:sz="0" w:space="0" w:color="auto"/>
      </w:divBdr>
    </w:div>
    <w:div w:id="1726678635">
      <w:bodyDiv w:val="1"/>
      <w:marLeft w:val="0"/>
      <w:marRight w:val="0"/>
      <w:marTop w:val="0"/>
      <w:marBottom w:val="0"/>
      <w:divBdr>
        <w:top w:val="none" w:sz="0" w:space="0" w:color="auto"/>
        <w:left w:val="none" w:sz="0" w:space="0" w:color="auto"/>
        <w:bottom w:val="none" w:sz="0" w:space="0" w:color="auto"/>
        <w:right w:val="none" w:sz="0" w:space="0" w:color="auto"/>
      </w:divBdr>
    </w:div>
    <w:div w:id="1744794170">
      <w:bodyDiv w:val="1"/>
      <w:marLeft w:val="0"/>
      <w:marRight w:val="0"/>
      <w:marTop w:val="0"/>
      <w:marBottom w:val="0"/>
      <w:divBdr>
        <w:top w:val="none" w:sz="0" w:space="0" w:color="auto"/>
        <w:left w:val="none" w:sz="0" w:space="0" w:color="auto"/>
        <w:bottom w:val="none" w:sz="0" w:space="0" w:color="auto"/>
        <w:right w:val="none" w:sz="0" w:space="0" w:color="auto"/>
      </w:divBdr>
    </w:div>
    <w:div w:id="1841042291">
      <w:bodyDiv w:val="1"/>
      <w:marLeft w:val="0"/>
      <w:marRight w:val="0"/>
      <w:marTop w:val="0"/>
      <w:marBottom w:val="0"/>
      <w:divBdr>
        <w:top w:val="none" w:sz="0" w:space="0" w:color="auto"/>
        <w:left w:val="none" w:sz="0" w:space="0" w:color="auto"/>
        <w:bottom w:val="none" w:sz="0" w:space="0" w:color="auto"/>
        <w:right w:val="none" w:sz="0" w:space="0" w:color="auto"/>
      </w:divBdr>
    </w:div>
    <w:div w:id="1847595618">
      <w:bodyDiv w:val="1"/>
      <w:marLeft w:val="0"/>
      <w:marRight w:val="0"/>
      <w:marTop w:val="0"/>
      <w:marBottom w:val="0"/>
      <w:divBdr>
        <w:top w:val="none" w:sz="0" w:space="0" w:color="auto"/>
        <w:left w:val="none" w:sz="0" w:space="0" w:color="auto"/>
        <w:bottom w:val="none" w:sz="0" w:space="0" w:color="auto"/>
        <w:right w:val="none" w:sz="0" w:space="0" w:color="auto"/>
      </w:divBdr>
    </w:div>
    <w:div w:id="2029332089">
      <w:bodyDiv w:val="1"/>
      <w:marLeft w:val="0"/>
      <w:marRight w:val="0"/>
      <w:marTop w:val="0"/>
      <w:marBottom w:val="0"/>
      <w:divBdr>
        <w:top w:val="none" w:sz="0" w:space="0" w:color="auto"/>
        <w:left w:val="none" w:sz="0" w:space="0" w:color="auto"/>
        <w:bottom w:val="none" w:sz="0" w:space="0" w:color="auto"/>
        <w:right w:val="none" w:sz="0" w:space="0" w:color="auto"/>
      </w:divBdr>
    </w:div>
    <w:div w:id="20925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3A3E-C1EE-4D70-BB3D-B8C11709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4326</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10</cp:revision>
  <cp:lastPrinted>2026-03-18T02:35:00Z</cp:lastPrinted>
  <dcterms:created xsi:type="dcterms:W3CDTF">2026-03-17T03:05:00Z</dcterms:created>
  <dcterms:modified xsi:type="dcterms:W3CDTF">2026-04-01T08:30:00Z</dcterms:modified>
</cp:coreProperties>
</file>